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C068" w14:textId="1D0EC630" w:rsidR="00ED158B" w:rsidRPr="00F229D1" w:rsidRDefault="00ED158B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0" w:name="_Hlk45980480"/>
    </w:p>
    <w:p w14:paraId="3E760C1B" w14:textId="65D0EE20" w:rsidR="00ED158B" w:rsidRPr="00F229D1" w:rsidRDefault="001345EE">
      <w:pPr>
        <w:rPr>
          <w:rFonts w:ascii="Times New Roman" w:eastAsia="Times New Roman" w:hAnsi="Times New Roman" w:cs="Times New Roman"/>
          <w:sz w:val="18"/>
          <w:szCs w:val="18"/>
        </w:rPr>
      </w:pPr>
      <w:r w:rsidRPr="00F229D1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15FF0B7" wp14:editId="1B4C31DF">
            <wp:simplePos x="0" y="0"/>
            <wp:positionH relativeFrom="page">
              <wp:posOffset>5910580</wp:posOffset>
            </wp:positionH>
            <wp:positionV relativeFrom="paragraph">
              <wp:posOffset>3175</wp:posOffset>
            </wp:positionV>
            <wp:extent cx="952500" cy="9525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23323946"/>
    </w:p>
    <w:p w14:paraId="51BB35BC" w14:textId="3B5A6616" w:rsidR="00ED158B" w:rsidRPr="00F229D1" w:rsidRDefault="00DC48B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60B26F2" wp14:editId="3A44166E">
                <wp:simplePos x="0" y="0"/>
                <wp:positionH relativeFrom="column">
                  <wp:posOffset>307975</wp:posOffset>
                </wp:positionH>
                <wp:positionV relativeFrom="paragraph">
                  <wp:posOffset>13335</wp:posOffset>
                </wp:positionV>
                <wp:extent cx="1728788" cy="652463"/>
                <wp:effectExtent l="0" t="0" r="2413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788" cy="6524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639F21" w14:textId="3610AEF7" w:rsidR="00DC48B8" w:rsidRDefault="00E85D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14F8AC" wp14:editId="7494A823">
                                  <wp:extent cx="1524000" cy="495300"/>
                                  <wp:effectExtent l="0" t="0" r="0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0B26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25pt;margin-top:1.05pt;width:136.15pt;height:51.4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" fillcolor="white [3201]" strokeweight=".5pt">
                <v:textbox>
                  <w:txbxContent>
                    <w:p w14:paraId="0A639F21" w14:textId="3610AEF7" w:rsidR="00DC48B8" w:rsidRDefault="00E85DDD">
                      <w:r>
                        <w:rPr>
                          <w:noProof/>
                        </w:rPr>
                        <w:drawing>
                          <wp:inline distT="0" distB="0" distL="0" distR="0" wp14:anchorId="3914F8AC" wp14:editId="7494A823">
                            <wp:extent cx="1524000" cy="495300"/>
                            <wp:effectExtent l="0" t="0" r="0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609438B" w14:textId="258377E6" w:rsidR="00ED158B" w:rsidRPr="00F229D1" w:rsidRDefault="00CB588B">
      <w:pPr>
        <w:pStyle w:val="Heading1"/>
        <w:ind w:left="120" w:firstLine="3520"/>
        <w:rPr>
          <w:b w:val="0"/>
          <w:bCs w:val="0"/>
          <w:sz w:val="28"/>
          <w:szCs w:val="28"/>
        </w:rPr>
      </w:pPr>
      <w:bookmarkStart w:id="2" w:name="1._10.00_(digital)"/>
      <w:bookmarkEnd w:id="2"/>
      <w:r w:rsidRPr="00F229D1">
        <w:rPr>
          <w:color w:val="222222"/>
          <w:sz w:val="28"/>
          <w:szCs w:val="28"/>
        </w:rPr>
        <w:t>Fee</w:t>
      </w:r>
      <w:r w:rsidRPr="00F229D1">
        <w:rPr>
          <w:color w:val="222222"/>
          <w:spacing w:val="-11"/>
          <w:sz w:val="28"/>
          <w:szCs w:val="28"/>
        </w:rPr>
        <w:t xml:space="preserve"> </w:t>
      </w:r>
      <w:bookmarkStart w:id="3" w:name="_Hlk23332442"/>
      <w:r w:rsidRPr="00F229D1">
        <w:rPr>
          <w:color w:val="222222"/>
          <w:sz w:val="28"/>
          <w:szCs w:val="28"/>
        </w:rPr>
        <w:t>Information</w:t>
      </w:r>
      <w:r w:rsidRPr="00F229D1">
        <w:rPr>
          <w:color w:val="222222"/>
          <w:spacing w:val="-11"/>
          <w:sz w:val="28"/>
          <w:szCs w:val="28"/>
        </w:rPr>
        <w:t xml:space="preserve"> </w:t>
      </w:r>
      <w:bookmarkEnd w:id="3"/>
      <w:r w:rsidRPr="00F229D1">
        <w:rPr>
          <w:color w:val="222222"/>
          <w:sz w:val="28"/>
          <w:szCs w:val="28"/>
        </w:rPr>
        <w:t>Document</w:t>
      </w:r>
    </w:p>
    <w:p w14:paraId="7C70E197" w14:textId="77777777" w:rsidR="00ED158B" w:rsidRPr="00F229D1" w:rsidRDefault="00ED158B">
      <w:pPr>
        <w:rPr>
          <w:rFonts w:ascii="Arial" w:eastAsia="Arial" w:hAnsi="Arial" w:cs="Arial"/>
          <w:b/>
          <w:bCs/>
          <w:sz w:val="28"/>
          <w:szCs w:val="28"/>
        </w:rPr>
      </w:pPr>
    </w:p>
    <w:p w14:paraId="2B78EDA1" w14:textId="77777777" w:rsidR="00ED158B" w:rsidRPr="00F229D1" w:rsidRDefault="00ED158B">
      <w:pPr>
        <w:spacing w:before="5"/>
        <w:rPr>
          <w:rFonts w:ascii="Arial" w:eastAsia="Arial" w:hAnsi="Arial" w:cs="Arial"/>
          <w:b/>
          <w:bCs/>
          <w:sz w:val="36"/>
          <w:szCs w:val="36"/>
        </w:rPr>
      </w:pPr>
    </w:p>
    <w:p w14:paraId="2ADFE25C" w14:textId="6E169554" w:rsidR="001345EE" w:rsidRPr="001548AA" w:rsidRDefault="00CB588B" w:rsidP="006F3F50">
      <w:pPr>
        <w:tabs>
          <w:tab w:val="left" w:pos="6521"/>
        </w:tabs>
        <w:spacing w:line="268" w:lineRule="auto"/>
        <w:ind w:left="709" w:right="63"/>
        <w:rPr>
          <w:rFonts w:ascii="Arial"/>
          <w:bCs/>
          <w:color w:val="222222"/>
          <w:sz w:val="24"/>
          <w:szCs w:val="20"/>
        </w:rPr>
      </w:pPr>
      <w:r w:rsidRPr="00F229D1">
        <w:rPr>
          <w:rFonts w:ascii="Arial"/>
          <w:b/>
          <w:color w:val="222222"/>
          <w:sz w:val="24"/>
          <w:szCs w:val="20"/>
        </w:rPr>
        <w:t>Name</w:t>
      </w:r>
      <w:r w:rsidRPr="00F229D1">
        <w:rPr>
          <w:rFonts w:ascii="Arial"/>
          <w:b/>
          <w:color w:val="222222"/>
          <w:spacing w:val="-6"/>
          <w:sz w:val="24"/>
          <w:szCs w:val="20"/>
        </w:rPr>
        <w:t xml:space="preserve"> </w:t>
      </w:r>
      <w:r w:rsidRPr="00F229D1">
        <w:rPr>
          <w:rFonts w:ascii="Arial"/>
          <w:b/>
          <w:color w:val="222222"/>
          <w:sz w:val="24"/>
          <w:szCs w:val="20"/>
        </w:rPr>
        <w:t>of</w:t>
      </w:r>
      <w:r w:rsidRPr="00F229D1">
        <w:rPr>
          <w:rFonts w:ascii="Arial"/>
          <w:b/>
          <w:color w:val="222222"/>
          <w:spacing w:val="-6"/>
          <w:sz w:val="24"/>
          <w:szCs w:val="20"/>
        </w:rPr>
        <w:t xml:space="preserve"> </w:t>
      </w:r>
      <w:r w:rsidRPr="00F229D1">
        <w:rPr>
          <w:rFonts w:ascii="Arial"/>
          <w:b/>
          <w:color w:val="222222"/>
          <w:sz w:val="24"/>
          <w:szCs w:val="20"/>
        </w:rPr>
        <w:t>the</w:t>
      </w:r>
      <w:r w:rsidRPr="00F229D1">
        <w:rPr>
          <w:rFonts w:ascii="Arial"/>
          <w:b/>
          <w:color w:val="222222"/>
          <w:spacing w:val="-6"/>
          <w:sz w:val="24"/>
          <w:szCs w:val="20"/>
        </w:rPr>
        <w:t xml:space="preserve"> </w:t>
      </w:r>
      <w:r w:rsidRPr="00F229D1">
        <w:rPr>
          <w:rFonts w:ascii="Arial"/>
          <w:b/>
          <w:color w:val="222222"/>
          <w:sz w:val="24"/>
          <w:szCs w:val="20"/>
        </w:rPr>
        <w:t>account</w:t>
      </w:r>
      <w:r w:rsidRPr="00F229D1">
        <w:rPr>
          <w:rFonts w:ascii="Arial"/>
          <w:b/>
          <w:color w:val="222222"/>
          <w:spacing w:val="-6"/>
          <w:sz w:val="24"/>
          <w:szCs w:val="20"/>
        </w:rPr>
        <w:t xml:space="preserve"> </w:t>
      </w:r>
      <w:r w:rsidRPr="00F229D1">
        <w:rPr>
          <w:rFonts w:ascii="Arial"/>
          <w:b/>
          <w:color w:val="222222"/>
          <w:sz w:val="24"/>
          <w:szCs w:val="20"/>
        </w:rPr>
        <w:t>provider:</w:t>
      </w:r>
      <w:r w:rsidRPr="00F229D1">
        <w:rPr>
          <w:rFonts w:ascii="Arial"/>
          <w:b/>
          <w:color w:val="222222"/>
          <w:spacing w:val="-5"/>
          <w:sz w:val="24"/>
          <w:szCs w:val="20"/>
        </w:rPr>
        <w:t xml:space="preserve"> </w:t>
      </w:r>
      <w:r w:rsidR="004B147B" w:rsidRPr="001548AA">
        <w:rPr>
          <w:rFonts w:ascii="Arial"/>
          <w:bCs/>
          <w:color w:val="222222"/>
          <w:sz w:val="24"/>
          <w:szCs w:val="20"/>
          <w:lang w:val="en-GB"/>
        </w:rPr>
        <w:t>UAB Finansin</w:t>
      </w:r>
      <w:r w:rsidR="004B147B" w:rsidRPr="001548AA">
        <w:rPr>
          <w:rFonts w:ascii="Arial"/>
          <w:bCs/>
          <w:color w:val="222222"/>
          <w:sz w:val="24"/>
          <w:szCs w:val="20"/>
          <w:lang w:val="en-GB"/>
        </w:rPr>
        <w:t>ė</w:t>
      </w:r>
      <w:r w:rsidR="004B147B" w:rsidRPr="001548AA">
        <w:rPr>
          <w:rFonts w:ascii="Arial"/>
          <w:bCs/>
          <w:color w:val="222222"/>
          <w:sz w:val="24"/>
          <w:szCs w:val="20"/>
          <w:lang w:val="en-GB"/>
        </w:rPr>
        <w:t xml:space="preserve">s paslaugos </w:t>
      </w:r>
      <w:r w:rsidR="004B147B" w:rsidRPr="001548AA">
        <w:rPr>
          <w:rFonts w:ascii="Arial"/>
          <w:bCs/>
          <w:color w:val="222222"/>
          <w:sz w:val="24"/>
          <w:szCs w:val="20"/>
          <w:lang w:val="en-GB"/>
        </w:rPr>
        <w:t>“</w:t>
      </w:r>
      <w:proofErr w:type="gramStart"/>
      <w:r w:rsidR="004B147B" w:rsidRPr="001548AA">
        <w:rPr>
          <w:rFonts w:ascii="Arial"/>
          <w:bCs/>
          <w:color w:val="222222"/>
          <w:sz w:val="24"/>
          <w:szCs w:val="20"/>
          <w:lang w:val="en-GB"/>
        </w:rPr>
        <w:t>Contis</w:t>
      </w:r>
      <w:r w:rsidR="004B147B" w:rsidRPr="001548AA">
        <w:rPr>
          <w:rFonts w:ascii="Arial"/>
          <w:bCs/>
          <w:color w:val="222222"/>
          <w:sz w:val="24"/>
          <w:szCs w:val="20"/>
          <w:lang w:val="en-GB"/>
        </w:rPr>
        <w:t>“</w:t>
      </w:r>
      <w:proofErr w:type="gramEnd"/>
    </w:p>
    <w:p w14:paraId="1098C1BE" w14:textId="612BE0E1" w:rsidR="008E3F22" w:rsidRPr="0029574E" w:rsidRDefault="008E3F22" w:rsidP="008E3F22">
      <w:pPr>
        <w:spacing w:line="268" w:lineRule="auto"/>
        <w:ind w:left="709" w:right="4480"/>
        <w:rPr>
          <w:rFonts w:ascii="Arial"/>
          <w:b/>
          <w:color w:val="222222"/>
          <w:sz w:val="24"/>
          <w:szCs w:val="20"/>
        </w:rPr>
      </w:pPr>
      <w:r w:rsidRPr="0029574E">
        <w:rPr>
          <w:rFonts w:ascii="Arial"/>
          <w:b/>
          <w:color w:val="222222"/>
          <w:sz w:val="24"/>
          <w:szCs w:val="20"/>
        </w:rPr>
        <w:t>Account</w:t>
      </w:r>
      <w:r w:rsidRPr="0029574E">
        <w:rPr>
          <w:rFonts w:ascii="Arial"/>
          <w:b/>
          <w:color w:val="222222"/>
          <w:spacing w:val="-7"/>
          <w:sz w:val="24"/>
          <w:szCs w:val="20"/>
        </w:rPr>
        <w:t xml:space="preserve"> </w:t>
      </w:r>
      <w:r w:rsidRPr="0029574E">
        <w:rPr>
          <w:rFonts w:ascii="Arial"/>
          <w:b/>
          <w:color w:val="222222"/>
          <w:sz w:val="24"/>
          <w:szCs w:val="20"/>
        </w:rPr>
        <w:t>name:</w:t>
      </w:r>
      <w:r w:rsidRPr="0029574E">
        <w:rPr>
          <w:rFonts w:ascii="Arial"/>
          <w:b/>
          <w:color w:val="222222"/>
          <w:spacing w:val="-7"/>
          <w:sz w:val="24"/>
          <w:szCs w:val="20"/>
        </w:rPr>
        <w:t xml:space="preserve"> </w:t>
      </w:r>
      <w:r w:rsidR="00CE1295">
        <w:rPr>
          <w:rFonts w:ascii="Arial"/>
          <w:bCs/>
          <w:color w:val="222222"/>
          <w:sz w:val="24"/>
          <w:szCs w:val="20"/>
        </w:rPr>
        <w:t xml:space="preserve">Naga Pay </w:t>
      </w:r>
      <w:r w:rsidR="005E4A26">
        <w:rPr>
          <w:rFonts w:ascii="Arial"/>
          <w:bCs/>
          <w:color w:val="222222"/>
          <w:sz w:val="24"/>
          <w:szCs w:val="20"/>
        </w:rPr>
        <w:t xml:space="preserve">Gold + Traders </w:t>
      </w:r>
      <w:r w:rsidR="00CE1295">
        <w:rPr>
          <w:rFonts w:ascii="Arial"/>
          <w:bCs/>
          <w:color w:val="222222"/>
          <w:sz w:val="24"/>
          <w:szCs w:val="20"/>
        </w:rPr>
        <w:t>EUR</w:t>
      </w:r>
    </w:p>
    <w:p w14:paraId="4F4D53EA" w14:textId="61418E20" w:rsidR="008E3F22" w:rsidRPr="0029574E" w:rsidRDefault="008E3F22" w:rsidP="008E3F22">
      <w:pPr>
        <w:spacing w:line="268" w:lineRule="auto"/>
        <w:ind w:left="709" w:right="4480"/>
        <w:rPr>
          <w:rFonts w:ascii="Arial" w:eastAsia="Arial" w:hAnsi="Arial" w:cs="Arial"/>
          <w:sz w:val="24"/>
          <w:szCs w:val="24"/>
        </w:rPr>
      </w:pPr>
      <w:r w:rsidRPr="0029574E">
        <w:rPr>
          <w:rFonts w:ascii="Arial"/>
          <w:b/>
          <w:color w:val="222222"/>
          <w:sz w:val="24"/>
          <w:szCs w:val="20"/>
        </w:rPr>
        <w:t>Date:</w:t>
      </w:r>
      <w:r w:rsidRPr="0029574E">
        <w:rPr>
          <w:rFonts w:ascii="Arial"/>
          <w:b/>
          <w:color w:val="222222"/>
          <w:spacing w:val="-3"/>
          <w:sz w:val="24"/>
          <w:szCs w:val="20"/>
        </w:rPr>
        <w:t xml:space="preserve"> </w:t>
      </w:r>
      <w:r w:rsidR="00CE1295">
        <w:rPr>
          <w:rFonts w:ascii="Arial"/>
          <w:bCs/>
          <w:color w:val="222222"/>
          <w:spacing w:val="-3"/>
          <w:sz w:val="24"/>
          <w:szCs w:val="20"/>
        </w:rPr>
        <w:t>01 November 2021</w:t>
      </w:r>
    </w:p>
    <w:p w14:paraId="2C1462CA" w14:textId="77777777" w:rsidR="00ED158B" w:rsidRPr="00F229D1" w:rsidRDefault="00ED158B" w:rsidP="00C06368">
      <w:pPr>
        <w:spacing w:before="1"/>
        <w:ind w:left="709"/>
        <w:rPr>
          <w:rFonts w:ascii="Arial" w:eastAsia="Arial" w:hAnsi="Arial" w:cs="Arial"/>
          <w:b/>
          <w:bCs/>
          <w:sz w:val="14"/>
          <w:szCs w:val="14"/>
        </w:rPr>
      </w:pPr>
    </w:p>
    <w:p w14:paraId="2FE7A3CD" w14:textId="5277C5A3" w:rsidR="00C06368" w:rsidRPr="00F229D1" w:rsidRDefault="00CB588B" w:rsidP="00C06368">
      <w:pPr>
        <w:pStyle w:val="BodyText"/>
        <w:numPr>
          <w:ilvl w:val="0"/>
          <w:numId w:val="2"/>
        </w:numPr>
        <w:spacing w:before="72" w:line="246" w:lineRule="auto"/>
        <w:ind w:left="1134" w:right="752" w:hanging="425"/>
        <w:rPr>
          <w:sz w:val="20"/>
          <w:szCs w:val="20"/>
        </w:rPr>
      </w:pPr>
      <w:r w:rsidRPr="00F229D1">
        <w:rPr>
          <w:color w:val="222222"/>
          <w:spacing w:val="-6"/>
          <w:sz w:val="20"/>
          <w:szCs w:val="20"/>
        </w:rPr>
        <w:t>This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7"/>
          <w:sz w:val="20"/>
          <w:szCs w:val="20"/>
        </w:rPr>
        <w:t>document</w:t>
      </w:r>
      <w:r w:rsidRPr="00F229D1">
        <w:rPr>
          <w:color w:val="222222"/>
          <w:spacing w:val="-12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informs</w:t>
      </w:r>
      <w:r w:rsidRPr="00F229D1">
        <w:rPr>
          <w:color w:val="222222"/>
          <w:spacing w:val="-12"/>
          <w:sz w:val="20"/>
          <w:szCs w:val="20"/>
        </w:rPr>
        <w:t xml:space="preserve"> </w:t>
      </w:r>
      <w:r w:rsidRPr="00F229D1">
        <w:rPr>
          <w:color w:val="222222"/>
          <w:spacing w:val="-5"/>
          <w:sz w:val="20"/>
          <w:szCs w:val="20"/>
        </w:rPr>
        <w:t>you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about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5"/>
          <w:sz w:val="20"/>
          <w:szCs w:val="20"/>
        </w:rPr>
        <w:t>the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fees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for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using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5"/>
          <w:sz w:val="20"/>
          <w:szCs w:val="20"/>
        </w:rPr>
        <w:t>the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main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7"/>
          <w:sz w:val="20"/>
          <w:szCs w:val="20"/>
        </w:rPr>
        <w:t>services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linked</w:t>
      </w:r>
      <w:r w:rsidRPr="00F229D1">
        <w:rPr>
          <w:color w:val="222222"/>
          <w:spacing w:val="-12"/>
          <w:sz w:val="20"/>
          <w:szCs w:val="20"/>
        </w:rPr>
        <w:t xml:space="preserve"> </w:t>
      </w:r>
      <w:r w:rsidRPr="00F229D1">
        <w:rPr>
          <w:color w:val="222222"/>
          <w:spacing w:val="-5"/>
          <w:sz w:val="20"/>
          <w:szCs w:val="20"/>
        </w:rPr>
        <w:t>to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5"/>
          <w:sz w:val="20"/>
          <w:szCs w:val="20"/>
        </w:rPr>
        <w:t>the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payment</w:t>
      </w:r>
      <w:r w:rsidRPr="00F229D1">
        <w:rPr>
          <w:color w:val="222222"/>
          <w:spacing w:val="-12"/>
          <w:sz w:val="20"/>
          <w:szCs w:val="20"/>
        </w:rPr>
        <w:t xml:space="preserve"> </w:t>
      </w:r>
      <w:r w:rsidRPr="00F229D1">
        <w:rPr>
          <w:color w:val="222222"/>
          <w:spacing w:val="-7"/>
          <w:sz w:val="20"/>
          <w:szCs w:val="20"/>
        </w:rPr>
        <w:t>account.</w:t>
      </w:r>
      <w:r w:rsidRPr="00F229D1">
        <w:rPr>
          <w:color w:val="222222"/>
          <w:spacing w:val="-12"/>
          <w:sz w:val="20"/>
          <w:szCs w:val="20"/>
        </w:rPr>
        <w:t xml:space="preserve"> </w:t>
      </w:r>
      <w:r w:rsidRPr="00F229D1">
        <w:rPr>
          <w:color w:val="222222"/>
          <w:spacing w:val="-5"/>
          <w:sz w:val="20"/>
          <w:szCs w:val="20"/>
        </w:rPr>
        <w:t>It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7"/>
          <w:sz w:val="20"/>
          <w:szCs w:val="20"/>
        </w:rPr>
        <w:t>wil</w:t>
      </w:r>
      <w:r w:rsidR="00741350" w:rsidRPr="00F229D1">
        <w:rPr>
          <w:color w:val="222222"/>
          <w:spacing w:val="-7"/>
          <w:sz w:val="20"/>
          <w:szCs w:val="20"/>
        </w:rPr>
        <w:t xml:space="preserve">l </w:t>
      </w:r>
      <w:r w:rsidRPr="00F229D1">
        <w:rPr>
          <w:color w:val="222222"/>
          <w:spacing w:val="-6"/>
          <w:sz w:val="20"/>
          <w:szCs w:val="20"/>
        </w:rPr>
        <w:t>help</w:t>
      </w:r>
      <w:r w:rsidRPr="00F229D1">
        <w:rPr>
          <w:color w:val="222222"/>
          <w:spacing w:val="-14"/>
          <w:sz w:val="20"/>
          <w:szCs w:val="20"/>
        </w:rPr>
        <w:t xml:space="preserve"> </w:t>
      </w:r>
      <w:r w:rsidRPr="00F229D1">
        <w:rPr>
          <w:color w:val="222222"/>
          <w:spacing w:val="-5"/>
          <w:sz w:val="20"/>
          <w:szCs w:val="20"/>
        </w:rPr>
        <w:t>you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3"/>
          <w:sz w:val="20"/>
          <w:szCs w:val="20"/>
        </w:rPr>
        <w:t>to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compare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5"/>
          <w:sz w:val="20"/>
          <w:szCs w:val="20"/>
        </w:rPr>
        <w:t>these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5"/>
          <w:sz w:val="20"/>
          <w:szCs w:val="20"/>
        </w:rPr>
        <w:t>fees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with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5"/>
          <w:sz w:val="20"/>
          <w:szCs w:val="20"/>
        </w:rPr>
        <w:t>those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5"/>
          <w:sz w:val="20"/>
          <w:szCs w:val="20"/>
        </w:rPr>
        <w:t>of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other</w:t>
      </w:r>
      <w:r w:rsidRPr="00F229D1">
        <w:rPr>
          <w:color w:val="222222"/>
          <w:spacing w:val="-12"/>
          <w:sz w:val="20"/>
          <w:szCs w:val="20"/>
        </w:rPr>
        <w:t xml:space="preserve"> </w:t>
      </w:r>
      <w:r w:rsidRPr="00F229D1">
        <w:rPr>
          <w:color w:val="222222"/>
          <w:spacing w:val="-7"/>
          <w:sz w:val="20"/>
          <w:szCs w:val="20"/>
        </w:rPr>
        <w:t>accounts.</w:t>
      </w:r>
    </w:p>
    <w:p w14:paraId="0409116B" w14:textId="5C0EA4E5" w:rsidR="00ED158B" w:rsidRPr="00F229D1" w:rsidRDefault="00CB588B" w:rsidP="00C06368">
      <w:pPr>
        <w:pStyle w:val="BodyText"/>
        <w:numPr>
          <w:ilvl w:val="0"/>
          <w:numId w:val="2"/>
        </w:numPr>
        <w:spacing w:before="72" w:line="246" w:lineRule="auto"/>
        <w:ind w:left="1134" w:right="752" w:hanging="425"/>
        <w:rPr>
          <w:rFonts w:ascii="Times New Roman" w:eastAsia="Times New Roman" w:hAnsi="Times New Roman" w:cs="Times New Roman"/>
          <w:sz w:val="16"/>
          <w:szCs w:val="16"/>
        </w:rPr>
      </w:pPr>
      <w:r w:rsidRPr="00F229D1">
        <w:rPr>
          <w:color w:val="222222"/>
          <w:spacing w:val="-6"/>
          <w:sz w:val="20"/>
          <w:szCs w:val="20"/>
        </w:rPr>
        <w:t>Fees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5"/>
          <w:sz w:val="20"/>
          <w:szCs w:val="20"/>
        </w:rPr>
        <w:t>may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also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apply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for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using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7"/>
          <w:sz w:val="20"/>
          <w:szCs w:val="20"/>
        </w:rPr>
        <w:t>services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linked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5"/>
          <w:sz w:val="20"/>
          <w:szCs w:val="20"/>
        </w:rPr>
        <w:t>to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5"/>
          <w:sz w:val="20"/>
          <w:szCs w:val="20"/>
        </w:rPr>
        <w:t>the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account</w:t>
      </w:r>
      <w:r w:rsidRPr="00F229D1">
        <w:rPr>
          <w:color w:val="222222"/>
          <w:spacing w:val="-12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which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5"/>
          <w:sz w:val="20"/>
          <w:szCs w:val="20"/>
        </w:rPr>
        <w:t>are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5"/>
          <w:sz w:val="20"/>
          <w:szCs w:val="20"/>
        </w:rPr>
        <w:t>not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listed</w:t>
      </w:r>
      <w:r w:rsidRPr="00F229D1">
        <w:rPr>
          <w:color w:val="222222"/>
          <w:spacing w:val="-12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here.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Full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7"/>
          <w:sz w:val="20"/>
          <w:szCs w:val="20"/>
        </w:rPr>
        <w:t>information</w:t>
      </w:r>
      <w:r w:rsidRPr="00F229D1">
        <w:rPr>
          <w:color w:val="222222"/>
          <w:spacing w:val="-12"/>
          <w:sz w:val="20"/>
          <w:szCs w:val="20"/>
        </w:rPr>
        <w:t xml:space="preserve"> </w:t>
      </w:r>
      <w:r w:rsidRPr="00F229D1">
        <w:rPr>
          <w:color w:val="222222"/>
          <w:spacing w:val="-7"/>
          <w:sz w:val="20"/>
          <w:szCs w:val="20"/>
        </w:rPr>
        <w:t>i</w:t>
      </w:r>
      <w:r w:rsidR="00E47584" w:rsidRPr="00F229D1">
        <w:rPr>
          <w:color w:val="222222"/>
          <w:spacing w:val="-7"/>
          <w:sz w:val="20"/>
          <w:szCs w:val="20"/>
        </w:rPr>
        <w:t xml:space="preserve">s </w:t>
      </w:r>
      <w:r w:rsidRPr="00F229D1">
        <w:rPr>
          <w:color w:val="222222"/>
          <w:spacing w:val="-7"/>
          <w:sz w:val="20"/>
          <w:szCs w:val="20"/>
        </w:rPr>
        <w:t>available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4"/>
          <w:sz w:val="20"/>
          <w:szCs w:val="20"/>
        </w:rPr>
        <w:t>in</w:t>
      </w:r>
      <w:r w:rsidR="001345EE" w:rsidRPr="00F229D1">
        <w:rPr>
          <w:color w:val="222222"/>
          <w:spacing w:val="-4"/>
          <w:sz w:val="20"/>
          <w:szCs w:val="20"/>
        </w:rPr>
        <w:t xml:space="preserve"> your terms and </w:t>
      </w:r>
      <w:bookmarkEnd w:id="1"/>
      <w:r w:rsidR="00A419DB" w:rsidRPr="0029574E">
        <w:rPr>
          <w:color w:val="222222"/>
          <w:spacing w:val="-4"/>
          <w:sz w:val="20"/>
          <w:szCs w:val="20"/>
        </w:rPr>
        <w:t xml:space="preserve">conditions </w:t>
      </w:r>
      <w:r w:rsidR="00CE1295" w:rsidRPr="0029574E">
        <w:rPr>
          <w:color w:val="222222"/>
          <w:spacing w:val="-4"/>
          <w:sz w:val="20"/>
          <w:szCs w:val="20"/>
        </w:rPr>
        <w:t>(</w:t>
      </w:r>
      <w:r w:rsidR="00CE1295">
        <w:rPr>
          <w:color w:val="222222"/>
          <w:spacing w:val="-4"/>
          <w:sz w:val="20"/>
          <w:szCs w:val="20"/>
        </w:rPr>
        <w:t xml:space="preserve"> </w:t>
      </w:r>
      <w:hyperlink r:id="rId14" w:history="1">
        <w:r w:rsidR="00CE1295" w:rsidRPr="00845EC7">
          <w:rPr>
            <w:rStyle w:val="Hyperlink"/>
            <w:rFonts w:ascii="Century Gothic" w:eastAsia="Century Gothic" w:hAnsi="Century Gothic" w:cs="Century Gothic"/>
            <w:sz w:val="20"/>
            <w:szCs w:val="20"/>
          </w:rPr>
          <w:t>https://pay.naga.com</w:t>
        </w:r>
      </w:hyperlink>
      <w:r w:rsidR="00CE129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CE1295" w:rsidRPr="0029574E">
        <w:rPr>
          <w:color w:val="222222"/>
          <w:spacing w:val="-4"/>
          <w:sz w:val="20"/>
          <w:szCs w:val="20"/>
        </w:rPr>
        <w:t>)</w:t>
      </w:r>
      <w:r w:rsidR="00A419DB" w:rsidRPr="0029574E">
        <w:rPr>
          <w:color w:val="222222"/>
          <w:spacing w:val="-4"/>
          <w:sz w:val="20"/>
          <w:szCs w:val="20"/>
        </w:rPr>
        <w:t>.</w:t>
      </w:r>
      <w:r w:rsidR="00A57AD5">
        <w:rPr>
          <w:color w:val="222222"/>
          <w:spacing w:val="-4"/>
          <w:sz w:val="20"/>
          <w:szCs w:val="20"/>
        </w:rPr>
        <w:br/>
      </w:r>
    </w:p>
    <w:tbl>
      <w:tblPr>
        <w:tblStyle w:val="TableGrid"/>
        <w:tblW w:w="10350" w:type="dxa"/>
        <w:tblInd w:w="400" w:type="dxa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389"/>
        <w:gridCol w:w="2693"/>
        <w:gridCol w:w="2268"/>
      </w:tblGrid>
      <w:tr w:rsidR="00CE1295" w:rsidRPr="00F229D1" w14:paraId="4131DD8E" w14:textId="77777777" w:rsidTr="00AD70E5">
        <w:tc>
          <w:tcPr>
            <w:tcW w:w="5389" w:type="dxa"/>
            <w:shd w:val="clear" w:color="auto" w:fill="A6A6A6" w:themeFill="background1" w:themeFillShade="A6"/>
          </w:tcPr>
          <w:p w14:paraId="2E354BC1" w14:textId="4AE8B258" w:rsidR="00CE1295" w:rsidRPr="00F229D1" w:rsidRDefault="00D073D8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color w:val="222222"/>
                <w:spacing w:val="-4"/>
                <w:sz w:val="20"/>
                <w:szCs w:val="20"/>
              </w:rPr>
              <w:br w:type="page"/>
            </w:r>
            <w:r w:rsidR="00CE1295" w:rsidRPr="00F229D1">
              <w:rPr>
                <w:rFonts w:eastAsia="Times New Roman" w:cs="Arial"/>
                <w:b/>
                <w:bCs/>
                <w:sz w:val="24"/>
                <w:szCs w:val="24"/>
              </w:rPr>
              <w:t>Service</w:t>
            </w:r>
          </w:p>
        </w:tc>
        <w:tc>
          <w:tcPr>
            <w:tcW w:w="4961" w:type="dxa"/>
            <w:gridSpan w:val="2"/>
            <w:shd w:val="clear" w:color="auto" w:fill="A6A6A6" w:themeFill="background1" w:themeFillShade="A6"/>
          </w:tcPr>
          <w:p w14:paraId="4DA800C1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229D1">
              <w:rPr>
                <w:rFonts w:eastAsia="Times New Roman" w:cs="Arial"/>
                <w:b/>
                <w:bCs/>
                <w:sz w:val="24"/>
                <w:szCs w:val="24"/>
              </w:rPr>
              <w:t>Fee</w:t>
            </w:r>
          </w:p>
        </w:tc>
      </w:tr>
      <w:tr w:rsidR="00CE1295" w:rsidRPr="00F229D1" w14:paraId="6ABE6902" w14:textId="77777777" w:rsidTr="00AD70E5">
        <w:tc>
          <w:tcPr>
            <w:tcW w:w="10350" w:type="dxa"/>
            <w:gridSpan w:val="3"/>
            <w:shd w:val="clear" w:color="auto" w:fill="A6A6A6" w:themeFill="background1" w:themeFillShade="A6"/>
          </w:tcPr>
          <w:p w14:paraId="310D6A93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229D1">
              <w:rPr>
                <w:rFonts w:eastAsia="Times New Roman" w:cs="Arial"/>
                <w:b/>
                <w:bCs/>
                <w:sz w:val="24"/>
                <w:szCs w:val="24"/>
              </w:rPr>
              <w:t>General account service</w:t>
            </w:r>
          </w:p>
        </w:tc>
      </w:tr>
      <w:tr w:rsidR="00CE1295" w:rsidRPr="00F229D1" w14:paraId="7DD4EE7C" w14:textId="77777777" w:rsidTr="00AD70E5">
        <w:tc>
          <w:tcPr>
            <w:tcW w:w="5389" w:type="dxa"/>
          </w:tcPr>
          <w:p w14:paraId="25CF693D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maintaining the account</w:t>
            </w:r>
          </w:p>
          <w:p w14:paraId="21051823" w14:textId="3FEFD509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 </w:t>
            </w:r>
            <w:r w:rsidR="00D073D8">
              <w:rPr>
                <w:rFonts w:eastAsia="Times New Roman" w:cs="Arial"/>
                <w:sz w:val="20"/>
                <w:szCs w:val="20"/>
              </w:rPr>
              <w:t xml:space="preserve">Gold + </w:t>
            </w:r>
            <w:proofErr w:type="gramStart"/>
            <w:r w:rsidR="00D073D8">
              <w:rPr>
                <w:rFonts w:eastAsia="Times New Roman" w:cs="Arial"/>
                <w:sz w:val="20"/>
                <w:szCs w:val="20"/>
              </w:rPr>
              <w:t>Traders</w:t>
            </w:r>
            <w:proofErr w:type="gramEnd"/>
            <w:r w:rsidRPr="0029574E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F229D1">
              <w:rPr>
                <w:rFonts w:eastAsia="Times New Roman" w:cs="Arial"/>
                <w:sz w:val="20"/>
                <w:szCs w:val="20"/>
              </w:rPr>
              <w:t>account</w:t>
            </w:r>
          </w:p>
        </w:tc>
        <w:tc>
          <w:tcPr>
            <w:tcW w:w="2693" w:type="dxa"/>
            <w:tcBorders>
              <w:right w:val="nil"/>
            </w:tcBorders>
          </w:tcPr>
          <w:p w14:paraId="5B7BBB6C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</w:p>
          <w:p w14:paraId="34D20DBB" w14:textId="77777777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Monthly maintenance fee</w:t>
            </w:r>
          </w:p>
          <w:p w14:paraId="79657D32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Total annual fee</w:t>
            </w:r>
          </w:p>
        </w:tc>
        <w:tc>
          <w:tcPr>
            <w:tcW w:w="2268" w:type="dxa"/>
            <w:tcBorders>
              <w:left w:val="nil"/>
            </w:tcBorders>
          </w:tcPr>
          <w:p w14:paraId="4580E532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</w:p>
          <w:p w14:paraId="7CE576B8" w14:textId="5AA6E4AE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€</w:t>
            </w:r>
            <w:r w:rsidR="00D073D8">
              <w:rPr>
                <w:rFonts w:eastAsia="Times New Roman" w:cs="Arial"/>
                <w:sz w:val="20"/>
                <w:szCs w:val="20"/>
              </w:rPr>
              <w:t>0.00</w:t>
            </w:r>
          </w:p>
          <w:p w14:paraId="0A085C98" w14:textId="4F9FC805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€</w:t>
            </w:r>
            <w:r w:rsidR="00D073D8">
              <w:rPr>
                <w:rFonts w:eastAsia="Times New Roman" w:cs="Arial"/>
                <w:b/>
                <w:bCs/>
                <w:sz w:val="20"/>
                <w:szCs w:val="20"/>
              </w:rPr>
              <w:t>0.00</w:t>
            </w:r>
          </w:p>
        </w:tc>
      </w:tr>
      <w:tr w:rsidR="00CE1295" w:rsidRPr="00F229D1" w14:paraId="35B81D69" w14:textId="77777777" w:rsidTr="00AD70E5">
        <w:tc>
          <w:tcPr>
            <w:tcW w:w="10350" w:type="dxa"/>
            <w:gridSpan w:val="3"/>
            <w:shd w:val="clear" w:color="auto" w:fill="A6A6A6" w:themeFill="background1" w:themeFillShade="A6"/>
          </w:tcPr>
          <w:p w14:paraId="6CCDFEE2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229D1">
              <w:rPr>
                <w:rFonts w:eastAsia="Times New Roman" w:cs="Arial"/>
                <w:b/>
                <w:bCs/>
                <w:sz w:val="24"/>
                <w:szCs w:val="24"/>
              </w:rPr>
              <w:t>Payments (excluding cards)</w:t>
            </w:r>
          </w:p>
        </w:tc>
      </w:tr>
      <w:tr w:rsidR="00CE1295" w:rsidRPr="00F229D1" w14:paraId="616E2BBE" w14:textId="77777777" w:rsidTr="00AD70E5">
        <w:tc>
          <w:tcPr>
            <w:tcW w:w="5389" w:type="dxa"/>
          </w:tcPr>
          <w:p w14:paraId="734D21FA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 xml:space="preserve">Sending and receiving money 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>via</w:t>
            </w: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>SEPA</w:t>
            </w:r>
          </w:p>
          <w:p w14:paraId="711D760B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 </w:t>
            </w:r>
            <w:r w:rsidRPr="00F229D1">
              <w:rPr>
                <w:rFonts w:eastAsia="Times New Roman" w:cs="Arial"/>
                <w:sz w:val="20"/>
                <w:szCs w:val="20"/>
              </w:rPr>
              <w:t>Sending money in euros – SEPA</w:t>
            </w:r>
          </w:p>
          <w:p w14:paraId="12467883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 </w:t>
            </w:r>
            <w:r w:rsidRPr="00F229D1">
              <w:rPr>
                <w:rFonts w:eastAsia="Times New Roman" w:cs="Arial"/>
                <w:sz w:val="20"/>
                <w:szCs w:val="20"/>
              </w:rPr>
              <w:t>Receipt of payments in euros – SEPA</w:t>
            </w:r>
          </w:p>
          <w:p w14:paraId="3489FE73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</w:p>
          <w:p w14:paraId="2CF358D8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171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Sending and receiving money outside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 of</w:t>
            </w: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>SEPA zone</w:t>
            </w:r>
          </w:p>
          <w:p w14:paraId="0EA432DC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     Sending money </w:t>
            </w:r>
            <w:r>
              <w:rPr>
                <w:rFonts w:eastAsia="Times New Roman" w:cs="Arial"/>
                <w:sz w:val="20"/>
                <w:szCs w:val="20"/>
              </w:rPr>
              <w:t>outside of SEPA zone</w:t>
            </w:r>
            <w:r w:rsidRPr="00F229D1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14:paraId="4C3FD3F9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     Receipt of international payments</w:t>
            </w:r>
          </w:p>
        </w:tc>
        <w:tc>
          <w:tcPr>
            <w:tcW w:w="2693" w:type="dxa"/>
            <w:tcBorders>
              <w:right w:val="nil"/>
            </w:tcBorders>
          </w:tcPr>
          <w:p w14:paraId="47B3DE2F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14:paraId="5A5F8C09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Per payment</w:t>
            </w:r>
          </w:p>
          <w:p w14:paraId="1E8C22BE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Per payment</w:t>
            </w:r>
          </w:p>
          <w:p w14:paraId="011D94F7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14:paraId="66E87536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14:paraId="7EE57C45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Not applicable</w:t>
            </w:r>
          </w:p>
          <w:p w14:paraId="44DD5EB3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Not applicable</w:t>
            </w:r>
          </w:p>
        </w:tc>
        <w:tc>
          <w:tcPr>
            <w:tcW w:w="2268" w:type="dxa"/>
            <w:tcBorders>
              <w:left w:val="nil"/>
            </w:tcBorders>
          </w:tcPr>
          <w:p w14:paraId="7B86C7C6" w14:textId="77777777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</w:p>
          <w:p w14:paraId="7CAAF375" w14:textId="3FC9355E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€</w:t>
            </w:r>
            <w:r>
              <w:rPr>
                <w:rFonts w:eastAsia="Times New Roman" w:cs="Arial"/>
                <w:sz w:val="20"/>
                <w:szCs w:val="20"/>
              </w:rPr>
              <w:t>0.50</w:t>
            </w:r>
          </w:p>
          <w:p w14:paraId="454ACB83" w14:textId="251130EA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€</w:t>
            </w:r>
            <w:r>
              <w:rPr>
                <w:rFonts w:eastAsia="Times New Roman" w:cs="Arial"/>
                <w:sz w:val="20"/>
                <w:szCs w:val="20"/>
              </w:rPr>
              <w:t>0.35</w:t>
            </w:r>
          </w:p>
        </w:tc>
      </w:tr>
      <w:tr w:rsidR="00CE1295" w:rsidRPr="00F229D1" w14:paraId="06AC90AD" w14:textId="77777777" w:rsidTr="00AD70E5">
        <w:tc>
          <w:tcPr>
            <w:tcW w:w="10350" w:type="dxa"/>
            <w:gridSpan w:val="3"/>
            <w:shd w:val="clear" w:color="auto" w:fill="A6A6A6" w:themeFill="background1" w:themeFillShade="A6"/>
          </w:tcPr>
          <w:p w14:paraId="5A90F8FB" w14:textId="77777777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4"/>
                <w:szCs w:val="24"/>
              </w:rPr>
              <w:t>Cards and cash</w:t>
            </w:r>
          </w:p>
        </w:tc>
      </w:tr>
      <w:tr w:rsidR="00CE1295" w:rsidRPr="00F229D1" w14:paraId="781BF3C1" w14:textId="77777777" w:rsidTr="00AD70E5">
        <w:tc>
          <w:tcPr>
            <w:tcW w:w="5389" w:type="dxa"/>
          </w:tcPr>
          <w:p w14:paraId="2536E802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     Issuing of debit card</w:t>
            </w:r>
          </w:p>
          <w:p w14:paraId="466F602E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     Issuing of additional debit card</w:t>
            </w:r>
          </w:p>
          <w:p w14:paraId="39C99B2E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     Replacement debit card</w:t>
            </w:r>
          </w:p>
          <w:p w14:paraId="0652FEB8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     Card cancellation</w:t>
            </w:r>
          </w:p>
          <w:p w14:paraId="39028580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</w:p>
          <w:p w14:paraId="30C8633B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     Debit card payment in euros</w:t>
            </w:r>
          </w:p>
          <w:p w14:paraId="12939F36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     Debit card payment in a foreign currency</w:t>
            </w:r>
          </w:p>
          <w:p w14:paraId="444F86C0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</w:p>
          <w:p w14:paraId="6604E163" w14:textId="77777777" w:rsidR="00F23FD2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     </w:t>
            </w:r>
          </w:p>
          <w:p w14:paraId="23C6E544" w14:textId="77777777" w:rsidR="00F23FD2" w:rsidRDefault="00F23FD2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</w:p>
          <w:p w14:paraId="270ED6FB" w14:textId="77777777" w:rsidR="00F23FD2" w:rsidRDefault="00F23FD2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</w:p>
          <w:p w14:paraId="07DDD0F4" w14:textId="77777777" w:rsidR="00F23FD2" w:rsidRDefault="00F23FD2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</w:p>
          <w:p w14:paraId="6A012900" w14:textId="77777777" w:rsidR="00F23FD2" w:rsidRDefault="00F23FD2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</w:p>
          <w:p w14:paraId="0DE2506D" w14:textId="77777777" w:rsidR="00F23FD2" w:rsidRDefault="00F23FD2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</w:p>
          <w:p w14:paraId="39F14D11" w14:textId="0640AE52" w:rsidR="00CE1295" w:rsidRDefault="00F23FD2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    </w:t>
            </w:r>
            <w:r w:rsidR="00CE1295" w:rsidRPr="00F229D1">
              <w:rPr>
                <w:rFonts w:eastAsia="Times New Roman" w:cs="Arial"/>
                <w:sz w:val="20"/>
                <w:szCs w:val="20"/>
              </w:rPr>
              <w:t xml:space="preserve">Cash withdrawal in euros in Europe </w:t>
            </w:r>
          </w:p>
          <w:p w14:paraId="79264C6E" w14:textId="77777777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</w:p>
          <w:p w14:paraId="4D4F0E33" w14:textId="77777777" w:rsidR="00CE1295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     Cash withdrawal in a foreign currency outside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F229D1">
              <w:rPr>
                <w:rFonts w:eastAsia="Times New Roman" w:cs="Arial"/>
                <w:sz w:val="20"/>
                <w:szCs w:val="20"/>
              </w:rPr>
              <w:t>Europe</w:t>
            </w:r>
          </w:p>
          <w:p w14:paraId="6CE08647" w14:textId="77777777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</w:p>
          <w:p w14:paraId="7C8C4421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     Refusing a payment due to lack of funds</w:t>
            </w:r>
          </w:p>
          <w:p w14:paraId="2C1EAD63" w14:textId="77777777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     Allowing a payment despite lack of funds</w:t>
            </w:r>
          </w:p>
        </w:tc>
        <w:tc>
          <w:tcPr>
            <w:tcW w:w="2693" w:type="dxa"/>
            <w:tcBorders>
              <w:right w:val="nil"/>
            </w:tcBorders>
          </w:tcPr>
          <w:p w14:paraId="2FEE6B22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Per card</w:t>
            </w:r>
          </w:p>
          <w:p w14:paraId="6FD397AC" w14:textId="77777777" w:rsidR="005E4A26" w:rsidRPr="00F229D1" w:rsidRDefault="005E4A26" w:rsidP="005E4A26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Not applicable</w:t>
            </w:r>
          </w:p>
          <w:p w14:paraId="15E43FEB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Per card</w:t>
            </w:r>
          </w:p>
          <w:p w14:paraId="7074C753" w14:textId="77777777" w:rsidR="00CE1295" w:rsidRPr="00CE7965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Per card</w:t>
            </w:r>
          </w:p>
          <w:p w14:paraId="4B0FBAC1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14:paraId="357C64D7" w14:textId="77777777" w:rsidR="00CE1295" w:rsidRPr="0029574E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Per transaction </w:t>
            </w:r>
          </w:p>
          <w:p w14:paraId="00356713" w14:textId="77777777" w:rsidR="00CE1295" w:rsidRPr="0029574E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Per transaction </w:t>
            </w:r>
          </w:p>
          <w:p w14:paraId="1BBFE4A6" w14:textId="77777777" w:rsidR="00CE1295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14:paraId="3FC59A7A" w14:textId="47067C48" w:rsidR="00F23FD2" w:rsidRDefault="00F23FD2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</w:p>
          <w:p w14:paraId="5EDAB098" w14:textId="06B59A47" w:rsidR="00F23FD2" w:rsidRDefault="00F23FD2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</w:p>
          <w:p w14:paraId="7FEC4E36" w14:textId="27816534" w:rsidR="00F23FD2" w:rsidRDefault="00F23FD2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</w:p>
          <w:p w14:paraId="09C25027" w14:textId="77777777" w:rsidR="00F23FD2" w:rsidRDefault="00F23FD2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</w:p>
          <w:p w14:paraId="00EE1191" w14:textId="77777777" w:rsidR="00F23FD2" w:rsidRDefault="00F23FD2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</w:p>
          <w:p w14:paraId="3C531C05" w14:textId="77777777" w:rsidR="00F23FD2" w:rsidRDefault="00F23FD2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</w:p>
          <w:p w14:paraId="2BB3763F" w14:textId="482486C5" w:rsidR="00CE1295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29574E">
              <w:rPr>
                <w:rFonts w:eastAsia="Times New Roman" w:cs="Arial"/>
                <w:sz w:val="20"/>
                <w:szCs w:val="20"/>
              </w:rPr>
              <w:t xml:space="preserve">Per withdrawal </w:t>
            </w:r>
          </w:p>
          <w:p w14:paraId="1ECC0AC2" w14:textId="77777777" w:rsidR="00CE1295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</w:p>
          <w:p w14:paraId="14C56CFA" w14:textId="77777777" w:rsidR="00CE1295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29574E">
              <w:rPr>
                <w:rFonts w:eastAsia="Times New Roman" w:cs="Arial"/>
                <w:sz w:val="20"/>
                <w:szCs w:val="20"/>
              </w:rPr>
              <w:t>Per withdrawal</w:t>
            </w:r>
            <w:r w:rsidRPr="00F229D1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14:paraId="74F264A5" w14:textId="77777777" w:rsidR="00CE1295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</w:p>
          <w:p w14:paraId="120C0621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Per payment</w:t>
            </w:r>
          </w:p>
          <w:p w14:paraId="7253E0F3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Not </w:t>
            </w:r>
            <w:r>
              <w:rPr>
                <w:rFonts w:eastAsia="Times New Roman" w:cs="Arial"/>
                <w:sz w:val="20"/>
                <w:szCs w:val="20"/>
              </w:rPr>
              <w:t>a</w:t>
            </w:r>
            <w:r w:rsidRPr="00F229D1">
              <w:rPr>
                <w:rFonts w:eastAsia="Times New Roman" w:cs="Arial"/>
                <w:sz w:val="20"/>
                <w:szCs w:val="20"/>
              </w:rPr>
              <w:t>pplicable</w:t>
            </w:r>
          </w:p>
        </w:tc>
        <w:tc>
          <w:tcPr>
            <w:tcW w:w="2268" w:type="dxa"/>
            <w:tcBorders>
              <w:left w:val="nil"/>
            </w:tcBorders>
          </w:tcPr>
          <w:p w14:paraId="16E9B6A0" w14:textId="30FB62A1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€</w:t>
            </w:r>
            <w:r>
              <w:rPr>
                <w:rFonts w:eastAsia="Times New Roman" w:cs="Arial"/>
                <w:sz w:val="20"/>
                <w:szCs w:val="20"/>
              </w:rPr>
              <w:t>0.00</w:t>
            </w:r>
          </w:p>
          <w:p w14:paraId="44C3DD05" w14:textId="77777777" w:rsidR="005E4A26" w:rsidRPr="00F229D1" w:rsidRDefault="005E4A26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</w:p>
          <w:p w14:paraId="3FC8792A" w14:textId="77777777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€</w:t>
            </w:r>
            <w:r>
              <w:rPr>
                <w:rFonts w:eastAsia="Times New Roman" w:cs="Arial"/>
                <w:sz w:val="20"/>
                <w:szCs w:val="20"/>
              </w:rPr>
              <w:t>10.00</w:t>
            </w:r>
          </w:p>
          <w:p w14:paraId="08DD160E" w14:textId="0ECFD853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€</w:t>
            </w:r>
            <w:r>
              <w:rPr>
                <w:rFonts w:eastAsia="Times New Roman" w:cs="Arial"/>
                <w:sz w:val="20"/>
                <w:szCs w:val="20"/>
              </w:rPr>
              <w:t>0.00</w:t>
            </w:r>
          </w:p>
          <w:p w14:paraId="24A3C9BD" w14:textId="77777777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</w:p>
          <w:p w14:paraId="3A7F2968" w14:textId="77777777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€</w:t>
            </w:r>
            <w:r>
              <w:rPr>
                <w:rFonts w:eastAsia="Times New Roman" w:cs="Arial"/>
                <w:sz w:val="20"/>
                <w:szCs w:val="20"/>
              </w:rPr>
              <w:t xml:space="preserve"> 0.00</w:t>
            </w:r>
          </w:p>
          <w:p w14:paraId="4D81E909" w14:textId="77777777" w:rsidR="00F23FD2" w:rsidRDefault="00F23FD2" w:rsidP="00F23FD2">
            <w:pPr>
              <w:pStyle w:val="BodyText"/>
              <w:spacing w:before="72" w:line="244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€ 0.57 plus 1% of the transaction value (UK &amp; non-EUR payments in Europe)</w:t>
            </w:r>
          </w:p>
          <w:p w14:paraId="1A4E6963" w14:textId="56AAA0CC" w:rsidR="00F23FD2" w:rsidRDefault="00F23FD2" w:rsidP="00F23FD2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€0.00 plus 2% of the transaction value (International payments)</w:t>
            </w:r>
          </w:p>
          <w:p w14:paraId="5B674FA0" w14:textId="77777777" w:rsidR="00F23FD2" w:rsidRDefault="00F23FD2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</w:p>
          <w:p w14:paraId="41A35D34" w14:textId="6AE7983C" w:rsidR="00CE1295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€</w:t>
            </w:r>
            <w:r>
              <w:rPr>
                <w:rFonts w:eastAsia="Times New Roman" w:cs="Arial"/>
                <w:sz w:val="20"/>
                <w:szCs w:val="20"/>
              </w:rPr>
              <w:t>0.00</w:t>
            </w:r>
            <w:r w:rsidRPr="00F229D1">
              <w:rPr>
                <w:rFonts w:eastAsia="Times New Roman" w:cs="Arial"/>
                <w:sz w:val="20"/>
                <w:szCs w:val="20"/>
              </w:rPr>
              <w:t xml:space="preserve"> plus</w:t>
            </w:r>
            <w:r>
              <w:rPr>
                <w:rFonts w:eastAsia="Times New Roman" w:cs="Arial"/>
                <w:sz w:val="20"/>
                <w:szCs w:val="20"/>
              </w:rPr>
              <w:t xml:space="preserve"> 2.5</w:t>
            </w:r>
            <w:r w:rsidRPr="00F229D1">
              <w:rPr>
                <w:rFonts w:eastAsia="Times New Roman" w:cs="Arial"/>
                <w:sz w:val="20"/>
                <w:szCs w:val="20"/>
              </w:rPr>
              <w:t>% of the</w:t>
            </w:r>
          </w:p>
          <w:p w14:paraId="333B5C59" w14:textId="77777777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transaction value</w:t>
            </w:r>
          </w:p>
          <w:p w14:paraId="07528E9D" w14:textId="51C825BD" w:rsidR="00CE1295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€</w:t>
            </w:r>
            <w:r>
              <w:rPr>
                <w:rFonts w:eastAsia="Times New Roman" w:cs="Arial"/>
                <w:sz w:val="20"/>
                <w:szCs w:val="20"/>
              </w:rPr>
              <w:t>0.00</w:t>
            </w:r>
            <w:r w:rsidRPr="00F229D1">
              <w:rPr>
                <w:rFonts w:eastAsia="Times New Roman" w:cs="Arial"/>
                <w:sz w:val="20"/>
                <w:szCs w:val="20"/>
              </w:rPr>
              <w:t xml:space="preserve"> plus </w:t>
            </w:r>
            <w:r>
              <w:rPr>
                <w:rFonts w:eastAsia="Times New Roman" w:cs="Arial"/>
                <w:sz w:val="20"/>
                <w:szCs w:val="20"/>
              </w:rPr>
              <w:t>2.5</w:t>
            </w:r>
            <w:r w:rsidRPr="00F229D1">
              <w:rPr>
                <w:rFonts w:eastAsia="Times New Roman" w:cs="Arial"/>
                <w:sz w:val="20"/>
                <w:szCs w:val="20"/>
              </w:rPr>
              <w:t>% of the</w:t>
            </w:r>
          </w:p>
          <w:p w14:paraId="0535CD11" w14:textId="77777777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transaction value</w:t>
            </w:r>
          </w:p>
          <w:p w14:paraId="7C08C935" w14:textId="065CABE4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€</w:t>
            </w:r>
            <w:r>
              <w:rPr>
                <w:rFonts w:eastAsia="Times New Roman" w:cs="Arial"/>
                <w:sz w:val="20"/>
                <w:szCs w:val="20"/>
              </w:rPr>
              <w:t>0.06</w:t>
            </w:r>
          </w:p>
        </w:tc>
      </w:tr>
      <w:tr w:rsidR="00CE1295" w:rsidRPr="00F229D1" w14:paraId="71246B9E" w14:textId="77777777" w:rsidTr="00AD70E5">
        <w:tc>
          <w:tcPr>
            <w:tcW w:w="10350" w:type="dxa"/>
            <w:gridSpan w:val="3"/>
            <w:shd w:val="clear" w:color="auto" w:fill="A6A6A6" w:themeFill="background1" w:themeFillShade="A6"/>
          </w:tcPr>
          <w:p w14:paraId="63633CE8" w14:textId="77777777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229D1">
              <w:rPr>
                <w:rFonts w:eastAsia="Times New Roman" w:cs="Arial"/>
                <w:b/>
                <w:bCs/>
                <w:sz w:val="24"/>
                <w:szCs w:val="24"/>
              </w:rPr>
              <w:t>Overdrafts and related services</w:t>
            </w:r>
          </w:p>
        </w:tc>
      </w:tr>
      <w:tr w:rsidR="00CE1295" w:rsidRPr="00F229D1" w14:paraId="2C231AE2" w14:textId="77777777" w:rsidTr="00AD70E5">
        <w:tc>
          <w:tcPr>
            <w:tcW w:w="5389" w:type="dxa"/>
          </w:tcPr>
          <w:p w14:paraId="1D417659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lastRenderedPageBreak/>
              <w:t xml:space="preserve">     Arranged overdraft</w:t>
            </w:r>
          </w:p>
          <w:p w14:paraId="7366082D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     Unarranged overdraft</w:t>
            </w:r>
          </w:p>
        </w:tc>
        <w:tc>
          <w:tcPr>
            <w:tcW w:w="2693" w:type="dxa"/>
            <w:tcBorders>
              <w:right w:val="nil"/>
            </w:tcBorders>
          </w:tcPr>
          <w:p w14:paraId="2C548A01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Not </w:t>
            </w:r>
            <w:r>
              <w:rPr>
                <w:rFonts w:eastAsia="Times New Roman" w:cs="Arial"/>
                <w:sz w:val="20"/>
                <w:szCs w:val="20"/>
              </w:rPr>
              <w:t>a</w:t>
            </w:r>
            <w:r w:rsidRPr="00F229D1">
              <w:rPr>
                <w:rFonts w:eastAsia="Times New Roman" w:cs="Arial"/>
                <w:sz w:val="20"/>
                <w:szCs w:val="20"/>
              </w:rPr>
              <w:t>pplicable</w:t>
            </w:r>
          </w:p>
          <w:p w14:paraId="423F1251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Not </w:t>
            </w:r>
            <w:r>
              <w:rPr>
                <w:rFonts w:eastAsia="Times New Roman" w:cs="Arial"/>
                <w:sz w:val="20"/>
                <w:szCs w:val="20"/>
              </w:rPr>
              <w:t>a</w:t>
            </w:r>
            <w:r w:rsidRPr="00F229D1">
              <w:rPr>
                <w:rFonts w:eastAsia="Times New Roman" w:cs="Arial"/>
                <w:sz w:val="20"/>
                <w:szCs w:val="20"/>
              </w:rPr>
              <w:t>pplicable</w:t>
            </w:r>
          </w:p>
        </w:tc>
        <w:tc>
          <w:tcPr>
            <w:tcW w:w="2268" w:type="dxa"/>
            <w:tcBorders>
              <w:left w:val="nil"/>
            </w:tcBorders>
          </w:tcPr>
          <w:p w14:paraId="08AE91FC" w14:textId="77777777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E1295" w:rsidRPr="00F229D1" w14:paraId="5FEFCCEC" w14:textId="77777777" w:rsidTr="00AD70E5">
        <w:tc>
          <w:tcPr>
            <w:tcW w:w="10350" w:type="dxa"/>
            <w:gridSpan w:val="3"/>
            <w:shd w:val="clear" w:color="auto" w:fill="A6A6A6" w:themeFill="background1" w:themeFillShade="A6"/>
          </w:tcPr>
          <w:p w14:paraId="59CB1BA1" w14:textId="77777777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229D1">
              <w:rPr>
                <w:rFonts w:eastAsia="Times New Roman" w:cs="Arial"/>
                <w:b/>
                <w:bCs/>
                <w:sz w:val="24"/>
                <w:szCs w:val="24"/>
              </w:rPr>
              <w:t>Other services</w:t>
            </w:r>
          </w:p>
        </w:tc>
      </w:tr>
      <w:tr w:rsidR="00CE1295" w:rsidRPr="00F229D1" w14:paraId="5FC0D9FC" w14:textId="77777777" w:rsidTr="00AD70E5">
        <w:tc>
          <w:tcPr>
            <w:tcW w:w="5389" w:type="dxa"/>
          </w:tcPr>
          <w:p w14:paraId="0D9566FC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     ATM balance enquiry</w:t>
            </w:r>
          </w:p>
        </w:tc>
        <w:tc>
          <w:tcPr>
            <w:tcW w:w="2693" w:type="dxa"/>
            <w:tcBorders>
              <w:right w:val="nil"/>
            </w:tcBorders>
          </w:tcPr>
          <w:p w14:paraId="379C7E94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Per enquiry</w:t>
            </w:r>
          </w:p>
        </w:tc>
        <w:tc>
          <w:tcPr>
            <w:tcW w:w="2268" w:type="dxa"/>
            <w:tcBorders>
              <w:left w:val="nil"/>
            </w:tcBorders>
          </w:tcPr>
          <w:p w14:paraId="09B0D3FA" w14:textId="2C3AF058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€</w:t>
            </w:r>
            <w:r>
              <w:rPr>
                <w:rFonts w:eastAsia="Times New Roman" w:cs="Arial"/>
                <w:sz w:val="20"/>
                <w:szCs w:val="20"/>
              </w:rPr>
              <w:t>0.35</w:t>
            </w:r>
          </w:p>
        </w:tc>
      </w:tr>
    </w:tbl>
    <w:p w14:paraId="3EBB19EB" w14:textId="6C232161" w:rsidR="00CE1295" w:rsidRDefault="00CE1295">
      <w:pPr>
        <w:rPr>
          <w:rFonts w:ascii="Arial" w:eastAsia="Arial" w:hAnsi="Arial"/>
          <w:b/>
          <w:bCs/>
          <w:color w:val="222222"/>
          <w:sz w:val="28"/>
          <w:szCs w:val="28"/>
        </w:rPr>
      </w:pPr>
    </w:p>
    <w:p w14:paraId="0230C4D4" w14:textId="49C6117D" w:rsidR="00EB21A0" w:rsidRPr="00F229D1" w:rsidRDefault="00EB21A0" w:rsidP="005E4A26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29D1">
        <w:rPr>
          <w:b/>
          <w:bCs/>
          <w:color w:val="222222"/>
          <w:sz w:val="28"/>
          <w:szCs w:val="28"/>
        </w:rPr>
        <w:t>Glossary of terms</w:t>
      </w:r>
    </w:p>
    <w:p w14:paraId="091DCF10" w14:textId="77777777" w:rsidR="00EB21A0" w:rsidRPr="00F229D1" w:rsidRDefault="00EB21A0" w:rsidP="00C06368">
      <w:pPr>
        <w:pStyle w:val="BodyText"/>
        <w:spacing w:before="72" w:line="246" w:lineRule="auto"/>
        <w:ind w:right="752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10350" w:type="dxa"/>
        <w:tblInd w:w="400" w:type="dxa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30"/>
        <w:gridCol w:w="6520"/>
      </w:tblGrid>
      <w:tr w:rsidR="00EB21A0" w:rsidRPr="00F229D1" w14:paraId="2F057BD8" w14:textId="77777777" w:rsidTr="007A3285">
        <w:tc>
          <w:tcPr>
            <w:tcW w:w="3830" w:type="dxa"/>
          </w:tcPr>
          <w:p w14:paraId="22A19C39" w14:textId="69ED682B" w:rsidR="00EB21A0" w:rsidRPr="00F229D1" w:rsidRDefault="00EB21A0" w:rsidP="00EB21A0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229D1">
              <w:rPr>
                <w:rFonts w:eastAsia="Times New Roman" w:cs="Arial"/>
                <w:b/>
                <w:bCs/>
                <w:sz w:val="24"/>
                <w:szCs w:val="24"/>
              </w:rPr>
              <w:t>Term</w:t>
            </w:r>
          </w:p>
        </w:tc>
        <w:tc>
          <w:tcPr>
            <w:tcW w:w="6520" w:type="dxa"/>
          </w:tcPr>
          <w:p w14:paraId="168FC8A2" w14:textId="1322B794" w:rsidR="00EB21A0" w:rsidRPr="00F229D1" w:rsidRDefault="00EB21A0" w:rsidP="00EB21A0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229D1">
              <w:rPr>
                <w:rFonts w:eastAsia="Times New Roman" w:cs="Arial"/>
                <w:b/>
                <w:bCs/>
                <w:sz w:val="24"/>
                <w:szCs w:val="24"/>
              </w:rPr>
              <w:t>Definition</w:t>
            </w:r>
          </w:p>
        </w:tc>
      </w:tr>
      <w:tr w:rsidR="00EB21A0" w:rsidRPr="00F229D1" w14:paraId="791FD3E4" w14:textId="77777777" w:rsidTr="007A3285">
        <w:tc>
          <w:tcPr>
            <w:tcW w:w="3830" w:type="dxa"/>
          </w:tcPr>
          <w:p w14:paraId="006CDAE0" w14:textId="2F9DB550" w:rsidR="00EB21A0" w:rsidRPr="00F229D1" w:rsidRDefault="00CF1A72" w:rsidP="00EB21A0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Allowing a payment despite lack of funds</w:t>
            </w:r>
          </w:p>
        </w:tc>
        <w:tc>
          <w:tcPr>
            <w:tcW w:w="6520" w:type="dxa"/>
          </w:tcPr>
          <w:p w14:paraId="09168EDD" w14:textId="26799B96" w:rsidR="00EB21A0" w:rsidRPr="00F229D1" w:rsidRDefault="00CF1A72" w:rsidP="00CF1A72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The account provider allows a payment to be made from the customer’s account although there is not enough money in it (or it would take the customer past their arranged overdraft limit).</w:t>
            </w:r>
          </w:p>
        </w:tc>
      </w:tr>
      <w:tr w:rsidR="00CF1A72" w:rsidRPr="00F229D1" w14:paraId="65612B81" w14:textId="77777777" w:rsidTr="007A3285">
        <w:tc>
          <w:tcPr>
            <w:tcW w:w="3830" w:type="dxa"/>
          </w:tcPr>
          <w:p w14:paraId="742AB7D4" w14:textId="7B96F926" w:rsidR="00CF1A72" w:rsidRPr="00F229D1" w:rsidRDefault="00CF1A72" w:rsidP="00EB21A0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Arranged overdraft</w:t>
            </w:r>
          </w:p>
        </w:tc>
        <w:tc>
          <w:tcPr>
            <w:tcW w:w="6520" w:type="dxa"/>
          </w:tcPr>
          <w:p w14:paraId="25DB33DB" w14:textId="719D5D3D" w:rsidR="00CF1A72" w:rsidRPr="00F229D1" w:rsidRDefault="00CF1A72" w:rsidP="00CF1A72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The account provider and the customer agree in advance that the customer may borrow money when there is no money left in the account. The agreement determines a maximum amount that can be borrowed, and whether fees and interest will be charged.</w:t>
            </w:r>
          </w:p>
        </w:tc>
      </w:tr>
      <w:tr w:rsidR="001A6873" w:rsidRPr="00F229D1" w14:paraId="37F8B9A0" w14:textId="77777777" w:rsidTr="007A3285">
        <w:tc>
          <w:tcPr>
            <w:tcW w:w="3830" w:type="dxa"/>
          </w:tcPr>
          <w:p w14:paraId="6D695E02" w14:textId="3EC5836B" w:rsidR="001A6873" w:rsidRPr="00F229D1" w:rsidRDefault="001A6873" w:rsidP="001A6873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ATM balance enquiry</w:t>
            </w:r>
          </w:p>
        </w:tc>
        <w:tc>
          <w:tcPr>
            <w:tcW w:w="6520" w:type="dxa"/>
          </w:tcPr>
          <w:p w14:paraId="7E48552E" w14:textId="3A4F6794" w:rsidR="001A6873" w:rsidRPr="00F229D1" w:rsidRDefault="001A6873" w:rsidP="001A6873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The customer views</w:t>
            </w:r>
            <w:r>
              <w:rPr>
                <w:rFonts w:eastAsia="Times New Roman" w:cs="Arial"/>
                <w:sz w:val="20"/>
                <w:szCs w:val="20"/>
              </w:rPr>
              <w:t xml:space="preserve"> the </w:t>
            </w:r>
            <w:r w:rsidRPr="00F229D1">
              <w:rPr>
                <w:rFonts w:eastAsia="Times New Roman" w:cs="Arial"/>
                <w:sz w:val="20"/>
                <w:szCs w:val="20"/>
              </w:rPr>
              <w:t>account balance at a cash machine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</w:p>
        </w:tc>
      </w:tr>
      <w:tr w:rsidR="001A6873" w:rsidRPr="00F229D1" w14:paraId="3D610B85" w14:textId="77777777" w:rsidTr="007A3285">
        <w:tc>
          <w:tcPr>
            <w:tcW w:w="3830" w:type="dxa"/>
          </w:tcPr>
          <w:p w14:paraId="36DAD2A1" w14:textId="2F50B4D2" w:rsidR="001A6873" w:rsidRPr="00F229D1" w:rsidRDefault="001A6873" w:rsidP="001A6873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 xml:space="preserve">Card cancellation </w:t>
            </w:r>
          </w:p>
        </w:tc>
        <w:tc>
          <w:tcPr>
            <w:tcW w:w="6520" w:type="dxa"/>
          </w:tcPr>
          <w:p w14:paraId="03CF28E8" w14:textId="48D2668A" w:rsidR="001A6873" w:rsidRPr="00F229D1" w:rsidRDefault="001A6873" w:rsidP="001A6873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The account provider charges a cancellation fee if the customer cancels the card order within the first 14 days and a card has already been ordered in the customer’s name.</w:t>
            </w:r>
          </w:p>
        </w:tc>
      </w:tr>
      <w:tr w:rsidR="001A6873" w:rsidRPr="00F229D1" w14:paraId="15B42D5B" w14:textId="77777777" w:rsidTr="00387EFF">
        <w:tc>
          <w:tcPr>
            <w:tcW w:w="3830" w:type="dxa"/>
          </w:tcPr>
          <w:p w14:paraId="695C6BB0" w14:textId="77777777" w:rsidR="001A6873" w:rsidRPr="00F229D1" w:rsidRDefault="001A6873" w:rsidP="001A6873">
            <w:pPr>
              <w:pStyle w:val="BodyText"/>
              <w:spacing w:before="72" w:line="246" w:lineRule="auto"/>
              <w:ind w:left="0" w:right="-3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Cash withdrawal in euros in Europe</w:t>
            </w:r>
          </w:p>
        </w:tc>
        <w:tc>
          <w:tcPr>
            <w:tcW w:w="6520" w:type="dxa"/>
          </w:tcPr>
          <w:p w14:paraId="199C213F" w14:textId="7DDA6013" w:rsidR="001A6873" w:rsidRPr="00F229D1" w:rsidRDefault="001A6873" w:rsidP="001A6873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The customer takes cash out of the customer’s account in euros at a cash machine</w:t>
            </w:r>
            <w:r w:rsidR="009132DB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F229D1">
              <w:rPr>
                <w:rFonts w:eastAsia="Times New Roman" w:cs="Arial"/>
                <w:sz w:val="20"/>
                <w:szCs w:val="20"/>
              </w:rPr>
              <w:t>in Europe.</w:t>
            </w:r>
          </w:p>
        </w:tc>
      </w:tr>
      <w:tr w:rsidR="001A6873" w:rsidRPr="00F229D1" w14:paraId="76E6008D" w14:textId="77777777" w:rsidTr="007A3285">
        <w:tc>
          <w:tcPr>
            <w:tcW w:w="3830" w:type="dxa"/>
          </w:tcPr>
          <w:p w14:paraId="0948CA6B" w14:textId="1BE265EA" w:rsidR="001A6873" w:rsidRPr="00F229D1" w:rsidRDefault="001A6873" w:rsidP="001A6873">
            <w:pPr>
              <w:pStyle w:val="BodyText"/>
              <w:spacing w:before="72" w:line="246" w:lineRule="auto"/>
              <w:ind w:left="0" w:right="-3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Cash withdrawal in a foreign currency outside Europe</w:t>
            </w:r>
          </w:p>
        </w:tc>
        <w:tc>
          <w:tcPr>
            <w:tcW w:w="6520" w:type="dxa"/>
          </w:tcPr>
          <w:p w14:paraId="488A2624" w14:textId="3DA4A39A" w:rsidR="001A6873" w:rsidRPr="00F229D1" w:rsidRDefault="001A6873" w:rsidP="001A6873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The customer takes cash out of the customer’s account in foreign currency at a cash machine outside Europe.</w:t>
            </w:r>
          </w:p>
        </w:tc>
      </w:tr>
      <w:tr w:rsidR="001A6873" w:rsidRPr="00F229D1" w14:paraId="0C6AC3C9" w14:textId="77777777" w:rsidTr="00387EFF">
        <w:tc>
          <w:tcPr>
            <w:tcW w:w="3830" w:type="dxa"/>
          </w:tcPr>
          <w:p w14:paraId="6F2E6793" w14:textId="77777777" w:rsidR="001A6873" w:rsidRPr="00F229D1" w:rsidRDefault="001A6873" w:rsidP="001A6873">
            <w:pPr>
              <w:pStyle w:val="BodyText"/>
              <w:spacing w:before="72" w:line="246" w:lineRule="auto"/>
              <w:ind w:left="0" w:right="-3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Debit card payment in euros</w:t>
            </w:r>
          </w:p>
        </w:tc>
        <w:tc>
          <w:tcPr>
            <w:tcW w:w="6520" w:type="dxa"/>
          </w:tcPr>
          <w:p w14:paraId="62485827" w14:textId="77777777" w:rsidR="001A6873" w:rsidRPr="00F229D1" w:rsidRDefault="001A6873" w:rsidP="001A6873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The customer uses their debit card to make a payment in euros. This can be in a shop, online or over the phone.</w:t>
            </w:r>
          </w:p>
        </w:tc>
      </w:tr>
      <w:tr w:rsidR="001A6873" w:rsidRPr="00F229D1" w14:paraId="32044ACA" w14:textId="77777777" w:rsidTr="007A3285">
        <w:tc>
          <w:tcPr>
            <w:tcW w:w="3830" w:type="dxa"/>
          </w:tcPr>
          <w:p w14:paraId="5DCC0910" w14:textId="57323000" w:rsidR="001A6873" w:rsidRPr="00F229D1" w:rsidRDefault="001A6873" w:rsidP="001A6873">
            <w:pPr>
              <w:pStyle w:val="BodyText"/>
              <w:spacing w:before="72" w:line="246" w:lineRule="auto"/>
              <w:ind w:left="0" w:right="-3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Debit card payment in a foreign currency</w:t>
            </w:r>
          </w:p>
        </w:tc>
        <w:tc>
          <w:tcPr>
            <w:tcW w:w="6520" w:type="dxa"/>
          </w:tcPr>
          <w:p w14:paraId="7784858C" w14:textId="6D030900" w:rsidR="001A6873" w:rsidRPr="00F229D1" w:rsidRDefault="001A6873" w:rsidP="001A6873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The customer uses their debit card to make a payment in foreign currency. This can be in a shop, online or over the phone.</w:t>
            </w:r>
          </w:p>
        </w:tc>
      </w:tr>
      <w:tr w:rsidR="001A6873" w:rsidRPr="00F229D1" w14:paraId="32915390" w14:textId="77777777" w:rsidTr="007A3285">
        <w:tc>
          <w:tcPr>
            <w:tcW w:w="3830" w:type="dxa"/>
          </w:tcPr>
          <w:p w14:paraId="4644CD6D" w14:textId="34278726" w:rsidR="001A6873" w:rsidRPr="00F229D1" w:rsidRDefault="001A6873" w:rsidP="001A6873">
            <w:pPr>
              <w:pStyle w:val="BodyText"/>
              <w:spacing w:before="72" w:line="246" w:lineRule="auto"/>
              <w:ind w:left="0" w:right="-3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Issuing of debit card</w:t>
            </w:r>
          </w:p>
        </w:tc>
        <w:tc>
          <w:tcPr>
            <w:tcW w:w="6520" w:type="dxa"/>
          </w:tcPr>
          <w:p w14:paraId="58899E78" w14:textId="530A6F2C" w:rsidR="001A6873" w:rsidRPr="00F229D1" w:rsidRDefault="001A6873" w:rsidP="001A6873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The account provider sends a debit card to the customer. </w:t>
            </w:r>
          </w:p>
        </w:tc>
      </w:tr>
      <w:tr w:rsidR="001A6873" w:rsidRPr="00F229D1" w14:paraId="3AAA717C" w14:textId="77777777" w:rsidTr="007A3285">
        <w:tc>
          <w:tcPr>
            <w:tcW w:w="3830" w:type="dxa"/>
          </w:tcPr>
          <w:p w14:paraId="70953CB4" w14:textId="3322E81C" w:rsidR="001A6873" w:rsidRPr="00F229D1" w:rsidRDefault="001A6873" w:rsidP="001A6873">
            <w:pPr>
              <w:pStyle w:val="BodyText"/>
              <w:spacing w:before="72" w:line="246" w:lineRule="auto"/>
              <w:ind w:left="0" w:right="-3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Issuing of additional debit card</w:t>
            </w:r>
          </w:p>
        </w:tc>
        <w:tc>
          <w:tcPr>
            <w:tcW w:w="6520" w:type="dxa"/>
          </w:tcPr>
          <w:p w14:paraId="2846AEBE" w14:textId="2BCE8DF9" w:rsidR="001A6873" w:rsidRPr="00F229D1" w:rsidRDefault="001A6873" w:rsidP="001A6873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The account provider sends a debit card to the customer for an additional user.</w:t>
            </w:r>
          </w:p>
        </w:tc>
      </w:tr>
      <w:tr w:rsidR="001A6873" w:rsidRPr="00F229D1" w14:paraId="541EA15E" w14:textId="77777777" w:rsidTr="007A3285">
        <w:tc>
          <w:tcPr>
            <w:tcW w:w="3830" w:type="dxa"/>
          </w:tcPr>
          <w:p w14:paraId="755F2863" w14:textId="0FF61FE1" w:rsidR="001A6873" w:rsidRPr="00F229D1" w:rsidRDefault="001A6873" w:rsidP="001A6873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Maintaining the account</w:t>
            </w:r>
          </w:p>
        </w:tc>
        <w:tc>
          <w:tcPr>
            <w:tcW w:w="6520" w:type="dxa"/>
          </w:tcPr>
          <w:p w14:paraId="5E9D504E" w14:textId="779AFCF2" w:rsidR="001A6873" w:rsidRPr="00F229D1" w:rsidRDefault="001A6873" w:rsidP="001A6873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The account provider operates the account for use by the customer.</w:t>
            </w:r>
          </w:p>
        </w:tc>
      </w:tr>
      <w:tr w:rsidR="001A6873" w:rsidRPr="00F229D1" w14:paraId="18279193" w14:textId="77777777" w:rsidTr="007A3285">
        <w:tc>
          <w:tcPr>
            <w:tcW w:w="3830" w:type="dxa"/>
          </w:tcPr>
          <w:p w14:paraId="7E2AFCDB" w14:textId="7BB821A2" w:rsidR="001A6873" w:rsidRPr="00F229D1" w:rsidRDefault="001A6873" w:rsidP="001A6873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Receipt of international payments</w:t>
            </w:r>
          </w:p>
        </w:tc>
        <w:tc>
          <w:tcPr>
            <w:tcW w:w="6520" w:type="dxa"/>
          </w:tcPr>
          <w:p w14:paraId="52336146" w14:textId="5A536888" w:rsidR="001A6873" w:rsidRPr="00F229D1" w:rsidRDefault="001A6873" w:rsidP="001A6873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When money is sent to the customer’s account from an account</w:t>
            </w:r>
            <w:r w:rsidR="009132DB">
              <w:rPr>
                <w:rFonts w:eastAsia="Times New Roman" w:cs="Arial"/>
                <w:sz w:val="20"/>
                <w:szCs w:val="20"/>
              </w:rPr>
              <w:t xml:space="preserve"> not using a SEPA transfer</w:t>
            </w:r>
            <w:r w:rsidRPr="00F229D1">
              <w:rPr>
                <w:rFonts w:eastAsia="Times New Roman" w:cs="Arial"/>
                <w:sz w:val="20"/>
                <w:szCs w:val="20"/>
              </w:rPr>
              <w:t>.</w:t>
            </w:r>
          </w:p>
        </w:tc>
      </w:tr>
      <w:tr w:rsidR="001A6873" w:rsidRPr="00F229D1" w14:paraId="68677C40" w14:textId="77777777" w:rsidTr="007A3285">
        <w:tc>
          <w:tcPr>
            <w:tcW w:w="3830" w:type="dxa"/>
          </w:tcPr>
          <w:p w14:paraId="34ECC1A6" w14:textId="388A60C4" w:rsidR="001A6873" w:rsidRPr="00F229D1" w:rsidRDefault="001A6873" w:rsidP="001A6873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Receipt of payments in euros – SEPA</w:t>
            </w:r>
          </w:p>
        </w:tc>
        <w:tc>
          <w:tcPr>
            <w:tcW w:w="6520" w:type="dxa"/>
          </w:tcPr>
          <w:p w14:paraId="79CDD4BE" w14:textId="2C185B64" w:rsidR="001A6873" w:rsidRPr="00F229D1" w:rsidRDefault="001A6873" w:rsidP="001A6873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When money is sent to the customer’s account from an account </w:t>
            </w:r>
            <w:r w:rsidR="009132DB">
              <w:rPr>
                <w:rFonts w:eastAsia="Times New Roman" w:cs="Arial"/>
                <w:sz w:val="20"/>
                <w:szCs w:val="20"/>
              </w:rPr>
              <w:t>using SEPA</w:t>
            </w:r>
            <w:r w:rsidRPr="00F229D1">
              <w:rPr>
                <w:rFonts w:eastAsia="Times New Roman" w:cs="Arial"/>
                <w:sz w:val="20"/>
                <w:szCs w:val="20"/>
              </w:rPr>
              <w:t>.</w:t>
            </w:r>
          </w:p>
        </w:tc>
      </w:tr>
      <w:tr w:rsidR="001A6873" w:rsidRPr="00F229D1" w14:paraId="5887BE8F" w14:textId="77777777" w:rsidTr="007A3285">
        <w:tc>
          <w:tcPr>
            <w:tcW w:w="3830" w:type="dxa"/>
          </w:tcPr>
          <w:p w14:paraId="78637390" w14:textId="63B756E9" w:rsidR="001A6873" w:rsidRPr="00F229D1" w:rsidRDefault="001A6873" w:rsidP="001A6873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Refusing a payment due to lack of funds</w:t>
            </w:r>
          </w:p>
        </w:tc>
        <w:tc>
          <w:tcPr>
            <w:tcW w:w="6520" w:type="dxa"/>
          </w:tcPr>
          <w:p w14:paraId="1A556170" w14:textId="34928D7D" w:rsidR="001A6873" w:rsidRPr="00F229D1" w:rsidRDefault="001A6873" w:rsidP="001A6873">
            <w:pPr>
              <w:pStyle w:val="BodyText"/>
              <w:spacing w:before="72" w:line="246" w:lineRule="auto"/>
              <w:ind w:left="0" w:right="36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The account provider refuses a payment from the customer’s account because there is not enough money in it.</w:t>
            </w:r>
          </w:p>
        </w:tc>
      </w:tr>
      <w:tr w:rsidR="001A6873" w:rsidRPr="00F229D1" w14:paraId="4D7412F8" w14:textId="77777777" w:rsidTr="007A3285">
        <w:tc>
          <w:tcPr>
            <w:tcW w:w="3830" w:type="dxa"/>
          </w:tcPr>
          <w:p w14:paraId="49BAFEDF" w14:textId="1FD76F30" w:rsidR="001A6873" w:rsidRPr="00F229D1" w:rsidRDefault="001A6873" w:rsidP="001A6873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Replacement debit card</w:t>
            </w:r>
          </w:p>
        </w:tc>
        <w:tc>
          <w:tcPr>
            <w:tcW w:w="6520" w:type="dxa"/>
          </w:tcPr>
          <w:p w14:paraId="25D091BF" w14:textId="0D5EB524" w:rsidR="001A6873" w:rsidRPr="00F229D1" w:rsidRDefault="001A6873" w:rsidP="001A6873">
            <w:pPr>
              <w:pStyle w:val="BodyText"/>
              <w:spacing w:before="72" w:line="246" w:lineRule="auto"/>
              <w:ind w:left="0" w:right="36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The account provider sends a replacement debit card to the customer.</w:t>
            </w:r>
          </w:p>
        </w:tc>
      </w:tr>
      <w:tr w:rsidR="001A6873" w:rsidRPr="00F229D1" w14:paraId="56908AEB" w14:textId="77777777" w:rsidTr="007A3285">
        <w:tc>
          <w:tcPr>
            <w:tcW w:w="3830" w:type="dxa"/>
          </w:tcPr>
          <w:p w14:paraId="14AAC2DE" w14:textId="5C4CCF59" w:rsidR="001A6873" w:rsidRPr="00F229D1" w:rsidRDefault="001A6873" w:rsidP="001A6873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Sending money in euros – SEPA</w:t>
            </w:r>
          </w:p>
        </w:tc>
        <w:tc>
          <w:tcPr>
            <w:tcW w:w="6520" w:type="dxa"/>
          </w:tcPr>
          <w:p w14:paraId="76027006" w14:textId="596E1FA3" w:rsidR="001A6873" w:rsidRPr="00F229D1" w:rsidRDefault="001A6873" w:rsidP="001A6873">
            <w:pPr>
              <w:pStyle w:val="BodyText"/>
              <w:spacing w:before="72" w:line="246" w:lineRule="auto"/>
              <w:ind w:left="0" w:right="36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The account provider transfers money, on the instruction of the customer, from the customer’s account to another account </w:t>
            </w:r>
            <w:r w:rsidR="009132DB">
              <w:rPr>
                <w:rFonts w:eastAsia="Times New Roman" w:cs="Arial"/>
                <w:sz w:val="20"/>
                <w:szCs w:val="20"/>
              </w:rPr>
              <w:t>using SEPA</w:t>
            </w:r>
            <w:r w:rsidRPr="00F229D1">
              <w:rPr>
                <w:rFonts w:eastAsia="Times New Roman" w:cs="Arial"/>
                <w:sz w:val="20"/>
                <w:szCs w:val="20"/>
              </w:rPr>
              <w:t>.</w:t>
            </w:r>
          </w:p>
        </w:tc>
      </w:tr>
      <w:tr w:rsidR="001A6873" w:rsidRPr="00F229D1" w14:paraId="275E7ABA" w14:textId="77777777" w:rsidTr="007A3285">
        <w:tc>
          <w:tcPr>
            <w:tcW w:w="3830" w:type="dxa"/>
          </w:tcPr>
          <w:p w14:paraId="29705235" w14:textId="17DE5AA7" w:rsidR="001A6873" w:rsidRPr="00F229D1" w:rsidRDefault="001A6873" w:rsidP="001A6873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 xml:space="preserve">Sending money </w:t>
            </w:r>
            <w:r w:rsidR="009132DB" w:rsidRPr="009132DB">
              <w:rPr>
                <w:rFonts w:eastAsia="Times New Roman" w:cs="Arial"/>
                <w:b/>
                <w:bCs/>
                <w:sz w:val="20"/>
                <w:szCs w:val="20"/>
              </w:rPr>
              <w:t>outside of SEPA zone</w:t>
            </w:r>
          </w:p>
        </w:tc>
        <w:tc>
          <w:tcPr>
            <w:tcW w:w="6520" w:type="dxa"/>
          </w:tcPr>
          <w:p w14:paraId="550E79AB" w14:textId="4C056C5A" w:rsidR="001A6873" w:rsidRPr="00F229D1" w:rsidRDefault="001A6873" w:rsidP="001A6873">
            <w:pPr>
              <w:pStyle w:val="BodyText"/>
              <w:spacing w:before="72" w:line="246" w:lineRule="auto"/>
              <w:ind w:left="0" w:right="36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The account provider transfers money, on the instruction of the customer, from the customer’s account to another account outside </w:t>
            </w:r>
            <w:r w:rsidR="009132DB">
              <w:rPr>
                <w:rFonts w:eastAsia="Times New Roman" w:cs="Arial"/>
                <w:sz w:val="20"/>
                <w:szCs w:val="20"/>
              </w:rPr>
              <w:t>of the SEPA zone</w:t>
            </w:r>
            <w:r w:rsidRPr="00F229D1">
              <w:rPr>
                <w:rFonts w:eastAsia="Times New Roman" w:cs="Arial"/>
                <w:sz w:val="20"/>
                <w:szCs w:val="20"/>
              </w:rPr>
              <w:t>.</w:t>
            </w:r>
          </w:p>
        </w:tc>
      </w:tr>
      <w:tr w:rsidR="001A6873" w:rsidRPr="00F229D1" w14:paraId="357B7B9F" w14:textId="77777777" w:rsidTr="007A3285">
        <w:tc>
          <w:tcPr>
            <w:tcW w:w="3830" w:type="dxa"/>
          </w:tcPr>
          <w:p w14:paraId="540EF744" w14:textId="5CEAC9E7" w:rsidR="001A6873" w:rsidRPr="00F229D1" w:rsidRDefault="001A6873" w:rsidP="001A6873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Unarranged overdraft</w:t>
            </w:r>
          </w:p>
        </w:tc>
        <w:tc>
          <w:tcPr>
            <w:tcW w:w="6520" w:type="dxa"/>
          </w:tcPr>
          <w:p w14:paraId="5D30D580" w14:textId="3D0EE186" w:rsidR="001A6873" w:rsidRPr="00F229D1" w:rsidRDefault="001A6873" w:rsidP="001A6873">
            <w:pPr>
              <w:pStyle w:val="BodyText"/>
              <w:spacing w:before="72" w:line="246" w:lineRule="auto"/>
              <w:ind w:left="0" w:right="36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The customer borrows money when there is no money left in the account (or the customer has gone past their arranged overdraft limit</w:t>
            </w:r>
            <w:proofErr w:type="gramStart"/>
            <w:r w:rsidRPr="00F229D1">
              <w:rPr>
                <w:rFonts w:eastAsia="Times New Roman" w:cs="Arial"/>
                <w:sz w:val="20"/>
                <w:szCs w:val="20"/>
              </w:rPr>
              <w:t>)</w:t>
            </w:r>
            <w:proofErr w:type="gramEnd"/>
            <w:r w:rsidRPr="00F229D1">
              <w:rPr>
                <w:rFonts w:eastAsia="Times New Roman" w:cs="Arial"/>
                <w:sz w:val="20"/>
                <w:szCs w:val="20"/>
              </w:rPr>
              <w:t xml:space="preserve"> and this has not been agreed with the account provider in advance.</w:t>
            </w:r>
          </w:p>
        </w:tc>
      </w:tr>
      <w:bookmarkEnd w:id="0"/>
    </w:tbl>
    <w:p w14:paraId="012B6A86" w14:textId="77777777" w:rsidR="00C06368" w:rsidRPr="00F229D1" w:rsidRDefault="00C06368" w:rsidP="00B92BF1">
      <w:pPr>
        <w:pStyle w:val="BodyText"/>
        <w:spacing w:before="72" w:line="246" w:lineRule="auto"/>
        <w:ind w:left="0" w:right="752"/>
        <w:rPr>
          <w:rFonts w:ascii="Times New Roman" w:eastAsia="Times New Roman" w:hAnsi="Times New Roman" w:cs="Times New Roman"/>
          <w:sz w:val="16"/>
          <w:szCs w:val="16"/>
        </w:rPr>
      </w:pPr>
    </w:p>
    <w:sectPr w:rsidR="00C06368" w:rsidRPr="00F229D1" w:rsidSect="00C06368">
      <w:footerReference w:type="default" r:id="rId15"/>
      <w:type w:val="continuous"/>
      <w:pgSz w:w="11900" w:h="16840"/>
      <w:pgMar w:top="480" w:right="380" w:bottom="440" w:left="400" w:header="720" w:footer="25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D74F2" w14:textId="77777777" w:rsidR="00322C4F" w:rsidRDefault="00322C4F">
      <w:r>
        <w:separator/>
      </w:r>
    </w:p>
  </w:endnote>
  <w:endnote w:type="continuationSeparator" w:id="0">
    <w:p w14:paraId="3369F241" w14:textId="77777777" w:rsidR="00322C4F" w:rsidRDefault="00322C4F">
      <w:r>
        <w:continuationSeparator/>
      </w:r>
    </w:p>
  </w:endnote>
  <w:endnote w:type="continuationNotice" w:id="1">
    <w:p w14:paraId="6D5D15ED" w14:textId="77777777" w:rsidR="00322C4F" w:rsidRDefault="00322C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3FE1" w14:textId="56F21D63" w:rsidR="00ED158B" w:rsidRDefault="00246AC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5200545" wp14:editId="17A2ADCC">
              <wp:simplePos x="0" y="0"/>
              <wp:positionH relativeFrom="page">
                <wp:posOffset>3685540</wp:posOffset>
              </wp:positionH>
              <wp:positionV relativeFrom="page">
                <wp:posOffset>10377170</wp:posOffset>
              </wp:positionV>
              <wp:extent cx="179705" cy="165100"/>
              <wp:effectExtent l="0" t="4445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F8F31" w14:textId="77777777" w:rsidR="00ED158B" w:rsidRDefault="00CB588B">
                          <w:pPr>
                            <w:pStyle w:val="BodyText"/>
                            <w:spacing w:line="245" w:lineRule="exact"/>
                            <w:ind w:left="12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222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005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0.2pt;margin-top:817.1pt;width:14.15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" filled="f" stroked="f">
              <v:textbox inset="0,0,0,0">
                <w:txbxContent>
                  <w:p w14:paraId="6E2F8F31" w14:textId="77777777" w:rsidR="00ED158B" w:rsidRDefault="00CB588B">
                    <w:pPr>
                      <w:pStyle w:val="BodyText"/>
                      <w:spacing w:line="245" w:lineRule="exact"/>
                      <w:ind w:left="120"/>
                    </w:pPr>
                    <w:r>
                      <w:fldChar w:fldCharType="begin"/>
                    </w:r>
                    <w:r>
                      <w:rPr>
                        <w:color w:val="2222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5C586" w14:textId="77777777" w:rsidR="00322C4F" w:rsidRDefault="00322C4F">
      <w:r>
        <w:separator/>
      </w:r>
    </w:p>
  </w:footnote>
  <w:footnote w:type="continuationSeparator" w:id="0">
    <w:p w14:paraId="6F967E4A" w14:textId="77777777" w:rsidR="00322C4F" w:rsidRDefault="00322C4F">
      <w:r>
        <w:continuationSeparator/>
      </w:r>
    </w:p>
  </w:footnote>
  <w:footnote w:type="continuationNotice" w:id="1">
    <w:p w14:paraId="3F6C721F" w14:textId="77777777" w:rsidR="00322C4F" w:rsidRDefault="00322C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00240"/>
    <w:multiLevelType w:val="hybridMultilevel"/>
    <w:tmpl w:val="827E8776"/>
    <w:lvl w:ilvl="0" w:tplc="5F4E8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A7912"/>
    <w:multiLevelType w:val="hybridMultilevel"/>
    <w:tmpl w:val="4F1A1A9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8B"/>
    <w:rsid w:val="00020864"/>
    <w:rsid w:val="0002697F"/>
    <w:rsid w:val="000768B7"/>
    <w:rsid w:val="00086C87"/>
    <w:rsid w:val="000877C0"/>
    <w:rsid w:val="000B373B"/>
    <w:rsid w:val="001210AC"/>
    <w:rsid w:val="001345EE"/>
    <w:rsid w:val="001548AA"/>
    <w:rsid w:val="001A6873"/>
    <w:rsid w:val="001D4A18"/>
    <w:rsid w:val="00232205"/>
    <w:rsid w:val="00246AC1"/>
    <w:rsid w:val="00254978"/>
    <w:rsid w:val="0027133A"/>
    <w:rsid w:val="00274839"/>
    <w:rsid w:val="00281B1A"/>
    <w:rsid w:val="002D54D8"/>
    <w:rsid w:val="00315DAA"/>
    <w:rsid w:val="00322C4F"/>
    <w:rsid w:val="00387EFF"/>
    <w:rsid w:val="00395299"/>
    <w:rsid w:val="00444F60"/>
    <w:rsid w:val="00453C7B"/>
    <w:rsid w:val="00482479"/>
    <w:rsid w:val="004B147B"/>
    <w:rsid w:val="0054165E"/>
    <w:rsid w:val="005A1FF8"/>
    <w:rsid w:val="005A4B81"/>
    <w:rsid w:val="005E4A26"/>
    <w:rsid w:val="006C2C56"/>
    <w:rsid w:val="006D3B5D"/>
    <w:rsid w:val="006F3F50"/>
    <w:rsid w:val="0073097B"/>
    <w:rsid w:val="00734344"/>
    <w:rsid w:val="00741350"/>
    <w:rsid w:val="00766276"/>
    <w:rsid w:val="00774851"/>
    <w:rsid w:val="007A3285"/>
    <w:rsid w:val="007D6A05"/>
    <w:rsid w:val="008732D5"/>
    <w:rsid w:val="008E3F22"/>
    <w:rsid w:val="008E6C78"/>
    <w:rsid w:val="009132DB"/>
    <w:rsid w:val="0094560C"/>
    <w:rsid w:val="00995A8E"/>
    <w:rsid w:val="009A6E0C"/>
    <w:rsid w:val="009B6326"/>
    <w:rsid w:val="009E6F5B"/>
    <w:rsid w:val="00A15706"/>
    <w:rsid w:val="00A32664"/>
    <w:rsid w:val="00A419DB"/>
    <w:rsid w:val="00A57AD5"/>
    <w:rsid w:val="00A57D1E"/>
    <w:rsid w:val="00A765A9"/>
    <w:rsid w:val="00AF6C7F"/>
    <w:rsid w:val="00B07201"/>
    <w:rsid w:val="00B52C03"/>
    <w:rsid w:val="00B82E12"/>
    <w:rsid w:val="00B92BF1"/>
    <w:rsid w:val="00BC32DB"/>
    <w:rsid w:val="00C06368"/>
    <w:rsid w:val="00C53116"/>
    <w:rsid w:val="00C951D8"/>
    <w:rsid w:val="00CA1AB5"/>
    <w:rsid w:val="00CB588B"/>
    <w:rsid w:val="00CD7B50"/>
    <w:rsid w:val="00CE1295"/>
    <w:rsid w:val="00CE7965"/>
    <w:rsid w:val="00CF1A72"/>
    <w:rsid w:val="00D073D8"/>
    <w:rsid w:val="00D17F91"/>
    <w:rsid w:val="00DC48B8"/>
    <w:rsid w:val="00E2666C"/>
    <w:rsid w:val="00E47584"/>
    <w:rsid w:val="00E50905"/>
    <w:rsid w:val="00E85DDD"/>
    <w:rsid w:val="00EA32FF"/>
    <w:rsid w:val="00EB21A0"/>
    <w:rsid w:val="00EB469A"/>
    <w:rsid w:val="00ED158B"/>
    <w:rsid w:val="00ED48FF"/>
    <w:rsid w:val="00F229D1"/>
    <w:rsid w:val="00F2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775DAF8"/>
  <w15:docId w15:val="{65EA4EFB-2FDA-4FDA-BFE4-F400DA78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C87"/>
  </w:style>
  <w:style w:type="paragraph" w:styleId="Heading1">
    <w:name w:val="heading 1"/>
    <w:basedOn w:val="Normal"/>
    <w:uiPriority w:val="9"/>
    <w:qFormat/>
    <w:pPr>
      <w:spacing w:before="59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06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254978"/>
    <w:rPr>
      <w:rFonts w:ascii="Arial" w:eastAsia="Arial" w:hAnsi="Arial"/>
    </w:rPr>
  </w:style>
  <w:style w:type="paragraph" w:customStyle="1" w:styleId="Default">
    <w:name w:val="Default"/>
    <w:rsid w:val="00995A8E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4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4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73B"/>
  </w:style>
  <w:style w:type="paragraph" w:styleId="Footer">
    <w:name w:val="footer"/>
    <w:basedOn w:val="Normal"/>
    <w:link w:val="FooterChar"/>
    <w:uiPriority w:val="99"/>
    <w:unhideWhenUsed/>
    <w:rsid w:val="000B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73B"/>
  </w:style>
  <w:style w:type="character" w:styleId="Hyperlink">
    <w:name w:val="Hyperlink"/>
    <w:basedOn w:val="DefaultParagraphFont"/>
    <w:uiPriority w:val="99"/>
    <w:unhideWhenUsed/>
    <w:rsid w:val="00281B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ay.nag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bb9a601-b59c-4c57-bbc8-2954bdfbae18">
      <UserInfo>
        <DisplayName>Malcolm Peters</DisplayName>
        <AccountId>37</AccountId>
        <AccountType/>
      </UserInfo>
      <UserInfo>
        <DisplayName>Roberta Rampazzo</DisplayName>
        <AccountId>52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96414F50BF74C94658D3FC7BC5016" ma:contentTypeVersion="13" ma:contentTypeDescription="Create a new document." ma:contentTypeScope="" ma:versionID="4966e0ce90b050ad3f3a385690348d19">
  <xsd:schema xmlns:xsd="http://www.w3.org/2001/XMLSchema" xmlns:xs="http://www.w3.org/2001/XMLSchema" xmlns:p="http://schemas.microsoft.com/office/2006/metadata/properties" xmlns:ns1="http://schemas.microsoft.com/sharepoint/v3" xmlns:ns2="a17f5eea-c376-4188-8ff1-3de935b1827a" xmlns:ns3="6bb9a601-b59c-4c57-bbc8-2954bdfbae18" targetNamespace="http://schemas.microsoft.com/office/2006/metadata/properties" ma:root="true" ma:fieldsID="c33220b7ac9d812dead69e06548c5bfd" ns1:_="" ns2:_="" ns3:_="">
    <xsd:import namespace="http://schemas.microsoft.com/sharepoint/v3"/>
    <xsd:import namespace="a17f5eea-c376-4188-8ff1-3de935b1827a"/>
    <xsd:import namespace="6bb9a601-b59c-4c57-bbc8-2954bdfbae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f5eea-c376-4188-8ff1-3de935b18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9a601-b59c-4c57-bbc8-2954bdfbae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9EC6CF-5D2E-449B-AC34-CABF96C70068}">
  <ds:schemaRefs>
    <ds:schemaRef ds:uri="http://purl.org/dc/elements/1.1/"/>
    <ds:schemaRef ds:uri="a17f5eea-c376-4188-8ff1-3de935b1827a"/>
    <ds:schemaRef ds:uri="http://purl.org/dc/dcmitype/"/>
    <ds:schemaRef ds:uri="6bb9a601-b59c-4c57-bbc8-2954bdfbae18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96EBBD-C9CD-4AA6-BB1B-5FFF9F3CD8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7021C5-7010-49BF-8150-1D4233D8E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17f5eea-c376-4188-8ff1-3de935b1827a"/>
    <ds:schemaRef ds:uri="6bb9a601-b59c-4c57-bbc8-2954bdfba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0E0B51-9196-4EC8-B19D-B5ACF3478D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Mangham</dc:creator>
  <cp:keywords/>
  <cp:lastModifiedBy>Chris Bould</cp:lastModifiedBy>
  <cp:revision>6</cp:revision>
  <dcterms:created xsi:type="dcterms:W3CDTF">2021-10-31T17:23:00Z</dcterms:created>
  <dcterms:modified xsi:type="dcterms:W3CDTF">2021-11-01T13:37:00Z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2019-10-30T00:00:00Z</vt:filetime>
  </property>
  <property fmtid="{D5CDD505-2E9C-101B-9397-08002B2CF9AE}" pid="4" name="ContentTypeId">
    <vt:lpwstr>0x01010017296414F50BF74C94658D3FC7BC5016</vt:lpwstr>
  </property>
</Properties>
</file>